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C50" w:rsidRDefault="00AB7A0B" w:rsidP="005A63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</w:t>
      </w:r>
      <w:r>
        <w:rPr>
          <w:rFonts w:ascii="Times New Roman" w:hAnsi="Times New Roman" w:cs="Times New Roman"/>
          <w:b/>
        </w:rPr>
        <w:tab/>
      </w:r>
    </w:p>
    <w:p w:rsidR="00285934" w:rsidRDefault="00285934" w:rsidP="00732D4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8071C4" w:rsidRDefault="008071C4" w:rsidP="00732D4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Paper Name: PG 201</w:t>
      </w:r>
      <w:r w:rsidRPr="008071C4">
        <w:rPr>
          <w:rFonts w:ascii="Times New Roman" w:hAnsi="Times New Roman" w:cs="Times New Roman"/>
          <w:b/>
        </w:rPr>
        <w:t>- Managerial Economics II</w:t>
      </w:r>
    </w:p>
    <w:p w:rsidR="00732D47" w:rsidRPr="00732D47" w:rsidRDefault="00732D47" w:rsidP="00732D4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3E4591" w:rsidRDefault="008071C4" w:rsidP="003E4591">
      <w:pPr>
        <w:tabs>
          <w:tab w:val="left" w:pos="360"/>
        </w:tabs>
        <w:autoSpaceDE w:val="0"/>
        <w:autoSpaceDN w:val="0"/>
        <w:adjustRightInd w:val="0"/>
        <w:ind w:left="288" w:hanging="432"/>
        <w:rPr>
          <w:rFonts w:ascii="Times New Roman" w:hAnsi="Times New Roman" w:cs="Times New Roman"/>
        </w:rPr>
      </w:pPr>
      <w:r w:rsidRPr="008071C4">
        <w:rPr>
          <w:rFonts w:ascii="Times New Roman" w:hAnsi="Times New Roman" w:cs="Times New Roman"/>
        </w:rPr>
        <w:t xml:space="preserve">1. </w:t>
      </w:r>
      <w:r w:rsidR="00A04C50">
        <w:rPr>
          <w:rFonts w:ascii="Times New Roman" w:hAnsi="Times New Roman" w:cs="Times New Roman"/>
        </w:rPr>
        <w:tab/>
      </w:r>
      <w:r w:rsidRPr="00732D47">
        <w:rPr>
          <w:rFonts w:ascii="Times New Roman" w:hAnsi="Times New Roman" w:cs="Times New Roman"/>
          <w:b/>
        </w:rPr>
        <w:t>National Income</w:t>
      </w:r>
      <w:r w:rsidRPr="008071C4">
        <w:rPr>
          <w:rFonts w:ascii="Times New Roman" w:hAnsi="Times New Roman" w:cs="Times New Roman"/>
        </w:rPr>
        <w:t>-concepts and various methods of its measurement.</w:t>
      </w:r>
    </w:p>
    <w:p w:rsidR="00A04C50" w:rsidRDefault="008071C4" w:rsidP="003E4591">
      <w:pPr>
        <w:tabs>
          <w:tab w:val="left" w:pos="360"/>
        </w:tabs>
        <w:autoSpaceDE w:val="0"/>
        <w:autoSpaceDN w:val="0"/>
        <w:adjustRightInd w:val="0"/>
        <w:ind w:left="288" w:hanging="432"/>
        <w:rPr>
          <w:rFonts w:ascii="Times New Roman" w:hAnsi="Times New Roman" w:cs="Times New Roman"/>
        </w:rPr>
      </w:pPr>
      <w:r w:rsidRPr="008071C4">
        <w:rPr>
          <w:rFonts w:ascii="Times New Roman" w:hAnsi="Times New Roman" w:cs="Times New Roman"/>
        </w:rPr>
        <w:t xml:space="preserve">2. </w:t>
      </w:r>
      <w:r w:rsidR="00A04C50">
        <w:rPr>
          <w:rFonts w:ascii="Times New Roman" w:hAnsi="Times New Roman" w:cs="Times New Roman"/>
        </w:rPr>
        <w:tab/>
      </w:r>
      <w:r w:rsidRPr="00732D47">
        <w:rPr>
          <w:rFonts w:ascii="Times New Roman" w:hAnsi="Times New Roman" w:cs="Times New Roman"/>
          <w:b/>
        </w:rPr>
        <w:t>Inflation</w:t>
      </w:r>
      <w:r w:rsidRPr="008071C4">
        <w:rPr>
          <w:rFonts w:ascii="Times New Roman" w:hAnsi="Times New Roman" w:cs="Times New Roman"/>
        </w:rPr>
        <w:t>: theories. Concepts of inflation – demand pull and cost push,</w:t>
      </w:r>
      <w:r w:rsidR="00A04C50">
        <w:rPr>
          <w:rFonts w:ascii="Times New Roman" w:hAnsi="Times New Roman" w:cs="Times New Roman"/>
        </w:rPr>
        <w:t xml:space="preserve"> </w:t>
      </w:r>
      <w:r w:rsidRPr="008071C4">
        <w:rPr>
          <w:rFonts w:ascii="Times New Roman" w:hAnsi="Times New Roman" w:cs="Times New Roman"/>
        </w:rPr>
        <w:t>Stabilization policies.</w:t>
      </w:r>
      <w:r w:rsidR="00A04C50">
        <w:rPr>
          <w:rFonts w:ascii="Times New Roman" w:hAnsi="Times New Roman" w:cs="Times New Roman"/>
        </w:rPr>
        <w:t xml:space="preserve"> </w:t>
      </w:r>
      <w:r w:rsidR="00732D47">
        <w:rPr>
          <w:rFonts w:ascii="Times New Roman" w:hAnsi="Times New Roman" w:cs="Times New Roman"/>
        </w:rPr>
        <w:t xml:space="preserve">Brief </w:t>
      </w:r>
      <w:r w:rsidRPr="008071C4">
        <w:rPr>
          <w:rFonts w:ascii="Times New Roman" w:hAnsi="Times New Roman" w:cs="Times New Roman"/>
        </w:rPr>
        <w:t>Introduction to Philips Curve, Stagflation</w:t>
      </w:r>
    </w:p>
    <w:p w:rsidR="00A04C50" w:rsidRDefault="00A04C50" w:rsidP="003E4591">
      <w:pPr>
        <w:tabs>
          <w:tab w:val="left" w:pos="360"/>
        </w:tabs>
        <w:autoSpaceDE w:val="0"/>
        <w:autoSpaceDN w:val="0"/>
        <w:adjustRightInd w:val="0"/>
        <w:ind w:left="288" w:hanging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r w:rsidR="008071C4" w:rsidRPr="00732D47">
        <w:rPr>
          <w:rFonts w:ascii="Times New Roman" w:hAnsi="Times New Roman" w:cs="Times New Roman"/>
          <w:b/>
        </w:rPr>
        <w:t>Introduction to business cycles</w:t>
      </w:r>
      <w:r w:rsidR="008071C4" w:rsidRPr="008071C4">
        <w:rPr>
          <w:rFonts w:ascii="Times New Roman" w:hAnsi="Times New Roman" w:cs="Times New Roman"/>
        </w:rPr>
        <w:t>.</w:t>
      </w:r>
    </w:p>
    <w:p w:rsidR="00A04C50" w:rsidRDefault="00A04C50" w:rsidP="003E4591">
      <w:pPr>
        <w:tabs>
          <w:tab w:val="left" w:pos="360"/>
        </w:tabs>
        <w:autoSpaceDE w:val="0"/>
        <w:autoSpaceDN w:val="0"/>
        <w:adjustRightInd w:val="0"/>
        <w:ind w:left="288" w:hanging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</w:r>
      <w:r w:rsidR="008071C4" w:rsidRPr="00732D47">
        <w:rPr>
          <w:rFonts w:ascii="Times New Roman" w:hAnsi="Times New Roman" w:cs="Times New Roman"/>
          <w:b/>
        </w:rPr>
        <w:t>Theory of multiplier</w:t>
      </w:r>
      <w:r w:rsidR="008071C4" w:rsidRPr="008071C4">
        <w:rPr>
          <w:rFonts w:ascii="Times New Roman" w:hAnsi="Times New Roman" w:cs="Times New Roman"/>
        </w:rPr>
        <w:t>: Brief concept of multiplier.</w:t>
      </w:r>
    </w:p>
    <w:p w:rsidR="00A04C50" w:rsidRDefault="00A04C50" w:rsidP="003E4591">
      <w:pPr>
        <w:tabs>
          <w:tab w:val="left" w:pos="360"/>
        </w:tabs>
        <w:autoSpaceDE w:val="0"/>
        <w:autoSpaceDN w:val="0"/>
        <w:adjustRightInd w:val="0"/>
        <w:ind w:left="288" w:hanging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</w:r>
      <w:r w:rsidR="008071C4" w:rsidRPr="00732D47">
        <w:rPr>
          <w:rFonts w:ascii="Times New Roman" w:hAnsi="Times New Roman" w:cs="Times New Roman"/>
          <w:b/>
        </w:rPr>
        <w:t>Overview of IS-LM model</w:t>
      </w:r>
      <w:r w:rsidR="008071C4" w:rsidRPr="008071C4">
        <w:rPr>
          <w:rFonts w:ascii="Times New Roman" w:hAnsi="Times New Roman" w:cs="Times New Roman"/>
        </w:rPr>
        <w:t>.</w:t>
      </w:r>
    </w:p>
    <w:p w:rsidR="00A04C50" w:rsidRDefault="00A04C50" w:rsidP="003E4591">
      <w:pPr>
        <w:tabs>
          <w:tab w:val="left" w:pos="360"/>
        </w:tabs>
        <w:autoSpaceDE w:val="0"/>
        <w:autoSpaceDN w:val="0"/>
        <w:adjustRightInd w:val="0"/>
        <w:ind w:left="288" w:hanging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</w:r>
      <w:r w:rsidR="008071C4" w:rsidRPr="00732D47">
        <w:rPr>
          <w:rFonts w:ascii="Times New Roman" w:hAnsi="Times New Roman" w:cs="Times New Roman"/>
          <w:b/>
        </w:rPr>
        <w:t>Indian Planning</w:t>
      </w:r>
      <w:r w:rsidR="008071C4" w:rsidRPr="008071C4">
        <w:rPr>
          <w:rFonts w:ascii="Times New Roman" w:hAnsi="Times New Roman" w:cs="Times New Roman"/>
        </w:rPr>
        <w:t>: Brief Overview of Indian Planning, Importance and</w:t>
      </w:r>
      <w:r>
        <w:rPr>
          <w:rFonts w:ascii="Times New Roman" w:hAnsi="Times New Roman" w:cs="Times New Roman"/>
        </w:rPr>
        <w:t xml:space="preserve"> </w:t>
      </w:r>
      <w:r w:rsidR="008071C4" w:rsidRPr="008071C4">
        <w:rPr>
          <w:rFonts w:ascii="Times New Roman" w:hAnsi="Times New Roman" w:cs="Times New Roman"/>
        </w:rPr>
        <w:t>characteristics of Indian Planning, Overview of 5 Year Plans.</w:t>
      </w:r>
    </w:p>
    <w:p w:rsidR="00A04C50" w:rsidRDefault="00A04C50" w:rsidP="003E4591">
      <w:pPr>
        <w:tabs>
          <w:tab w:val="left" w:pos="360"/>
        </w:tabs>
        <w:autoSpaceDE w:val="0"/>
        <w:autoSpaceDN w:val="0"/>
        <w:adjustRightInd w:val="0"/>
        <w:ind w:left="288" w:hanging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ab/>
      </w:r>
      <w:r w:rsidR="008071C4" w:rsidRPr="00732D47">
        <w:rPr>
          <w:rFonts w:ascii="Times New Roman" w:hAnsi="Times New Roman" w:cs="Times New Roman"/>
        </w:rPr>
        <w:t>Indian Economic crisis</w:t>
      </w:r>
      <w:r w:rsidR="008071C4" w:rsidRPr="008071C4">
        <w:rPr>
          <w:rFonts w:ascii="Times New Roman" w:hAnsi="Times New Roman" w:cs="Times New Roman"/>
        </w:rPr>
        <w:t>, Economic Reforms commencing from 1991,</w:t>
      </w:r>
      <w:r>
        <w:rPr>
          <w:rFonts w:ascii="Times New Roman" w:hAnsi="Times New Roman" w:cs="Times New Roman"/>
        </w:rPr>
        <w:t xml:space="preserve"> </w:t>
      </w:r>
      <w:r w:rsidR="008071C4" w:rsidRPr="008071C4">
        <w:rPr>
          <w:rFonts w:ascii="Times New Roman" w:hAnsi="Times New Roman" w:cs="Times New Roman"/>
        </w:rPr>
        <w:t xml:space="preserve">Macroeconomic Stabilization </w:t>
      </w:r>
      <w:r>
        <w:rPr>
          <w:rFonts w:ascii="Times New Roman" w:hAnsi="Times New Roman" w:cs="Times New Roman"/>
        </w:rPr>
        <w:t>and Structural Reforms</w:t>
      </w:r>
    </w:p>
    <w:p w:rsidR="00A04C50" w:rsidRDefault="00A04C50" w:rsidP="003E4591">
      <w:pPr>
        <w:tabs>
          <w:tab w:val="left" w:pos="360"/>
        </w:tabs>
        <w:autoSpaceDE w:val="0"/>
        <w:autoSpaceDN w:val="0"/>
        <w:adjustRightInd w:val="0"/>
        <w:ind w:left="288" w:hanging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ab/>
      </w:r>
      <w:r w:rsidR="008071C4" w:rsidRPr="00732D47">
        <w:rPr>
          <w:rFonts w:ascii="Times New Roman" w:hAnsi="Times New Roman" w:cs="Times New Roman"/>
          <w:b/>
        </w:rPr>
        <w:t>Capital Market</w:t>
      </w:r>
      <w:r w:rsidR="008071C4" w:rsidRPr="008071C4">
        <w:rPr>
          <w:rFonts w:ascii="Times New Roman" w:hAnsi="Times New Roman" w:cs="Times New Roman"/>
        </w:rPr>
        <w:t xml:space="preserve"> - Concept of Indian capital market, SEBI and Capital Market</w:t>
      </w:r>
      <w:r>
        <w:rPr>
          <w:rFonts w:ascii="Times New Roman" w:hAnsi="Times New Roman" w:cs="Times New Roman"/>
        </w:rPr>
        <w:t xml:space="preserve"> </w:t>
      </w:r>
      <w:r w:rsidR="008071C4" w:rsidRPr="008071C4">
        <w:rPr>
          <w:rFonts w:ascii="Times New Roman" w:hAnsi="Times New Roman" w:cs="Times New Roman"/>
        </w:rPr>
        <w:t>Reforms.</w:t>
      </w:r>
    </w:p>
    <w:p w:rsidR="00A04C50" w:rsidRDefault="00A04C50" w:rsidP="003E4591">
      <w:pPr>
        <w:tabs>
          <w:tab w:val="left" w:pos="360"/>
        </w:tabs>
        <w:autoSpaceDE w:val="0"/>
        <w:autoSpaceDN w:val="0"/>
        <w:adjustRightInd w:val="0"/>
        <w:ind w:left="288" w:hanging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>
        <w:rPr>
          <w:rFonts w:ascii="Times New Roman" w:hAnsi="Times New Roman" w:cs="Times New Roman"/>
        </w:rPr>
        <w:tab/>
      </w:r>
      <w:r w:rsidR="008071C4" w:rsidRPr="008071C4">
        <w:rPr>
          <w:rFonts w:ascii="Times New Roman" w:hAnsi="Times New Roman" w:cs="Times New Roman"/>
        </w:rPr>
        <w:t>Role and functions of Central Bank and Commercial Banks. Overview of Indian</w:t>
      </w:r>
      <w:r>
        <w:rPr>
          <w:rFonts w:ascii="Times New Roman" w:hAnsi="Times New Roman" w:cs="Times New Roman"/>
        </w:rPr>
        <w:t xml:space="preserve"> </w:t>
      </w:r>
      <w:r w:rsidR="008071C4" w:rsidRPr="008071C4">
        <w:rPr>
          <w:rFonts w:ascii="Times New Roman" w:hAnsi="Times New Roman" w:cs="Times New Roman"/>
        </w:rPr>
        <w:t xml:space="preserve">Money Market, </w:t>
      </w:r>
      <w:r>
        <w:rPr>
          <w:rFonts w:ascii="Times New Roman" w:hAnsi="Times New Roman" w:cs="Times New Roman"/>
        </w:rPr>
        <w:tab/>
      </w:r>
      <w:r w:rsidR="008071C4" w:rsidRPr="008071C4">
        <w:rPr>
          <w:rFonts w:ascii="Times New Roman" w:hAnsi="Times New Roman" w:cs="Times New Roman"/>
        </w:rPr>
        <w:t>Monetary Policy.</w:t>
      </w:r>
    </w:p>
    <w:p w:rsidR="00A04C50" w:rsidRDefault="00A04C50" w:rsidP="003E4591">
      <w:pPr>
        <w:tabs>
          <w:tab w:val="left" w:pos="360"/>
        </w:tabs>
        <w:autoSpaceDE w:val="0"/>
        <w:autoSpaceDN w:val="0"/>
        <w:adjustRightInd w:val="0"/>
        <w:ind w:left="288" w:hanging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>
        <w:rPr>
          <w:rFonts w:ascii="Times New Roman" w:hAnsi="Times New Roman" w:cs="Times New Roman"/>
        </w:rPr>
        <w:tab/>
      </w:r>
      <w:r w:rsidR="008071C4" w:rsidRPr="00732D47">
        <w:rPr>
          <w:rFonts w:ascii="Times New Roman" w:hAnsi="Times New Roman" w:cs="Times New Roman"/>
          <w:b/>
        </w:rPr>
        <w:t>Principles of Taxation</w:t>
      </w:r>
      <w:r w:rsidR="008071C4" w:rsidRPr="008071C4">
        <w:rPr>
          <w:rFonts w:ascii="Times New Roman" w:hAnsi="Times New Roman" w:cs="Times New Roman"/>
        </w:rPr>
        <w:t>; Direct and indirect taxation; Fiscal Policy.</w:t>
      </w:r>
    </w:p>
    <w:p w:rsidR="003E4591" w:rsidRDefault="00A04C50" w:rsidP="003E4591">
      <w:pPr>
        <w:tabs>
          <w:tab w:val="left" w:pos="360"/>
        </w:tabs>
        <w:autoSpaceDE w:val="0"/>
        <w:autoSpaceDN w:val="0"/>
        <w:adjustRightInd w:val="0"/>
        <w:ind w:left="288" w:hanging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</w:t>
      </w:r>
      <w:r>
        <w:rPr>
          <w:rFonts w:ascii="Times New Roman" w:hAnsi="Times New Roman" w:cs="Times New Roman"/>
        </w:rPr>
        <w:tab/>
      </w:r>
      <w:r w:rsidR="008071C4" w:rsidRPr="00732D47">
        <w:rPr>
          <w:rFonts w:ascii="Times New Roman" w:hAnsi="Times New Roman" w:cs="Times New Roman"/>
          <w:b/>
        </w:rPr>
        <w:t>Industrial Policy</w:t>
      </w:r>
      <w:r w:rsidR="008071C4" w:rsidRPr="008071C4">
        <w:rPr>
          <w:rFonts w:ascii="Times New Roman" w:hAnsi="Times New Roman" w:cs="Times New Roman"/>
        </w:rPr>
        <w:t>: Overview of the Industrial Policies, Industrial Sickness</w:t>
      </w:r>
    </w:p>
    <w:p w:rsidR="008071C4" w:rsidRPr="008071C4" w:rsidRDefault="00A04C50" w:rsidP="003E4591">
      <w:pPr>
        <w:tabs>
          <w:tab w:val="left" w:pos="360"/>
        </w:tabs>
        <w:autoSpaceDE w:val="0"/>
        <w:autoSpaceDN w:val="0"/>
        <w:adjustRightInd w:val="0"/>
        <w:ind w:left="288" w:hanging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</w:t>
      </w:r>
      <w:r>
        <w:rPr>
          <w:rFonts w:ascii="Times New Roman" w:hAnsi="Times New Roman" w:cs="Times New Roman"/>
        </w:rPr>
        <w:tab/>
      </w:r>
      <w:r w:rsidR="008071C4" w:rsidRPr="00732D47">
        <w:rPr>
          <w:rFonts w:ascii="Times New Roman" w:hAnsi="Times New Roman" w:cs="Times New Roman"/>
          <w:b/>
        </w:rPr>
        <w:t>International Trade and international linkages</w:t>
      </w:r>
      <w:r w:rsidR="008071C4" w:rsidRPr="008071C4">
        <w:rPr>
          <w:rFonts w:ascii="Times New Roman" w:hAnsi="Times New Roman" w:cs="Times New Roman"/>
        </w:rPr>
        <w:t>; Comparative Advantage as basis</w:t>
      </w:r>
      <w:r>
        <w:rPr>
          <w:rFonts w:ascii="Times New Roman" w:hAnsi="Times New Roman" w:cs="Times New Roman"/>
        </w:rPr>
        <w:t xml:space="preserve"> </w:t>
      </w:r>
      <w:r w:rsidR="008071C4" w:rsidRPr="008071C4">
        <w:rPr>
          <w:rFonts w:ascii="Times New Roman" w:hAnsi="Times New Roman" w:cs="Times New Roman"/>
        </w:rPr>
        <w:t>for trade; tariff and non-tariff barriers. IMF, GATT, WTO, Globalization. Concept</w:t>
      </w:r>
      <w:r>
        <w:rPr>
          <w:rFonts w:ascii="Times New Roman" w:hAnsi="Times New Roman" w:cs="Times New Roman"/>
        </w:rPr>
        <w:t xml:space="preserve"> </w:t>
      </w:r>
      <w:r w:rsidR="008071C4" w:rsidRPr="008071C4">
        <w:rPr>
          <w:rFonts w:ascii="Times New Roman" w:hAnsi="Times New Roman" w:cs="Times New Roman"/>
        </w:rPr>
        <w:t>of Balance of Payments; Exchange rate systems – fixed, flexible and managed</w:t>
      </w:r>
      <w:r>
        <w:rPr>
          <w:rFonts w:ascii="Times New Roman" w:hAnsi="Times New Roman" w:cs="Times New Roman"/>
        </w:rPr>
        <w:t xml:space="preserve"> </w:t>
      </w:r>
      <w:r w:rsidR="008071C4" w:rsidRPr="008071C4">
        <w:rPr>
          <w:rFonts w:ascii="Times New Roman" w:hAnsi="Times New Roman" w:cs="Times New Roman"/>
        </w:rPr>
        <w:t>float. Components of trade policy reforms, Brief idea of FERA, FEMA, Current and</w:t>
      </w:r>
      <w:r>
        <w:rPr>
          <w:rFonts w:ascii="Times New Roman" w:hAnsi="Times New Roman" w:cs="Times New Roman"/>
        </w:rPr>
        <w:t xml:space="preserve"> </w:t>
      </w:r>
      <w:r w:rsidR="008071C4" w:rsidRPr="008071C4">
        <w:rPr>
          <w:rFonts w:ascii="Times New Roman" w:hAnsi="Times New Roman" w:cs="Times New Roman"/>
        </w:rPr>
        <w:t>Capital account convertibility.</w:t>
      </w:r>
    </w:p>
    <w:p w:rsidR="00A04C50" w:rsidRDefault="00A04C50" w:rsidP="0028593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B4670" w:rsidRDefault="008071C4" w:rsidP="003E4591">
      <w:pPr>
        <w:autoSpaceDE w:val="0"/>
        <w:autoSpaceDN w:val="0"/>
        <w:adjustRightInd w:val="0"/>
        <w:ind w:left="288"/>
        <w:jc w:val="both"/>
        <w:rPr>
          <w:rFonts w:ascii="Times New Roman" w:hAnsi="Times New Roman" w:cs="Times New Roman"/>
          <w:sz w:val="24"/>
          <w:szCs w:val="24"/>
        </w:rPr>
      </w:pPr>
      <w:r w:rsidRPr="00A04C50">
        <w:rPr>
          <w:rFonts w:ascii="Times New Roman" w:hAnsi="Times New Roman" w:cs="Times New Roman"/>
          <w:sz w:val="24"/>
          <w:szCs w:val="24"/>
        </w:rPr>
        <w:t>References:</w:t>
      </w:r>
    </w:p>
    <w:p w:rsidR="00AB4670" w:rsidRDefault="00AB4670" w:rsidP="00DA6907">
      <w:pPr>
        <w:tabs>
          <w:tab w:val="left" w:pos="360"/>
        </w:tabs>
        <w:autoSpaceDE w:val="0"/>
        <w:autoSpaceDN w:val="0"/>
        <w:adjustRightInd w:val="0"/>
        <w:spacing w:after="0"/>
        <w:ind w:left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8071C4" w:rsidRPr="008071C4">
        <w:rPr>
          <w:rFonts w:ascii="Times New Roman" w:hAnsi="Times New Roman" w:cs="Times New Roman"/>
        </w:rPr>
        <w:t>Principles of Macroeconomics, Soumyen Sikdar – Oxford University Press</w:t>
      </w:r>
    </w:p>
    <w:p w:rsidR="00AB4670" w:rsidRDefault="00AB4670" w:rsidP="00DA6907">
      <w:pPr>
        <w:tabs>
          <w:tab w:val="left" w:pos="360"/>
        </w:tabs>
        <w:autoSpaceDE w:val="0"/>
        <w:autoSpaceDN w:val="0"/>
        <w:adjustRightInd w:val="0"/>
        <w:spacing w:after="0"/>
        <w:ind w:left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8071C4" w:rsidRPr="008071C4">
        <w:rPr>
          <w:rFonts w:ascii="Times New Roman" w:hAnsi="Times New Roman" w:cs="Times New Roman"/>
        </w:rPr>
        <w:t>Economics – Lipsey &amp; Chrystal – Oxford University Press</w:t>
      </w:r>
    </w:p>
    <w:p w:rsidR="00AB4670" w:rsidRDefault="00AB4670" w:rsidP="00DA6907">
      <w:pPr>
        <w:tabs>
          <w:tab w:val="left" w:pos="360"/>
        </w:tabs>
        <w:autoSpaceDE w:val="0"/>
        <w:autoSpaceDN w:val="0"/>
        <w:adjustRightInd w:val="0"/>
        <w:spacing w:after="0"/>
        <w:ind w:left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8071C4" w:rsidRPr="008071C4">
        <w:rPr>
          <w:rFonts w:ascii="Times New Roman" w:hAnsi="Times New Roman" w:cs="Times New Roman"/>
        </w:rPr>
        <w:t>Macroeconomics – Dornbusch &amp; Fischer – Tata McGraw Hill</w:t>
      </w:r>
    </w:p>
    <w:p w:rsidR="00AB4670" w:rsidRDefault="00AB4670" w:rsidP="00DA6907">
      <w:pPr>
        <w:tabs>
          <w:tab w:val="left" w:pos="360"/>
        </w:tabs>
        <w:autoSpaceDE w:val="0"/>
        <w:autoSpaceDN w:val="0"/>
        <w:adjustRightInd w:val="0"/>
        <w:spacing w:after="0"/>
        <w:ind w:left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8071C4" w:rsidRPr="008071C4">
        <w:rPr>
          <w:rFonts w:ascii="Times New Roman" w:hAnsi="Times New Roman" w:cs="Times New Roman"/>
        </w:rPr>
        <w:t>Macroeconomic theory – W.H. Branson – AITBS Publishers</w:t>
      </w:r>
    </w:p>
    <w:p w:rsidR="00AB4670" w:rsidRDefault="00AB4670" w:rsidP="00DA6907">
      <w:pPr>
        <w:tabs>
          <w:tab w:val="left" w:pos="360"/>
        </w:tabs>
        <w:autoSpaceDE w:val="0"/>
        <w:autoSpaceDN w:val="0"/>
        <w:adjustRightInd w:val="0"/>
        <w:spacing w:after="0"/>
        <w:ind w:left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="008071C4" w:rsidRPr="008071C4">
        <w:rPr>
          <w:rFonts w:ascii="Times New Roman" w:hAnsi="Times New Roman" w:cs="Times New Roman"/>
        </w:rPr>
        <w:t>Macroeconomics - E. D’Souza - Pearson Education</w:t>
      </w:r>
    </w:p>
    <w:p w:rsidR="00AB4670" w:rsidRDefault="00AB4670" w:rsidP="00DA6907">
      <w:pPr>
        <w:tabs>
          <w:tab w:val="left" w:pos="360"/>
        </w:tabs>
        <w:autoSpaceDE w:val="0"/>
        <w:autoSpaceDN w:val="0"/>
        <w:adjustRightInd w:val="0"/>
        <w:spacing w:after="0"/>
        <w:ind w:left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="008071C4" w:rsidRPr="008071C4">
        <w:rPr>
          <w:rFonts w:ascii="Times New Roman" w:hAnsi="Times New Roman" w:cs="Times New Roman"/>
        </w:rPr>
        <w:t>Economic Environment of Business – Mishra &amp; Puri – Himalaya Publishing House</w:t>
      </w:r>
    </w:p>
    <w:p w:rsidR="00AB4670" w:rsidRDefault="00AB4670" w:rsidP="00DA6907">
      <w:pPr>
        <w:tabs>
          <w:tab w:val="left" w:pos="360"/>
        </w:tabs>
        <w:autoSpaceDE w:val="0"/>
        <w:autoSpaceDN w:val="0"/>
        <w:adjustRightInd w:val="0"/>
        <w:spacing w:after="0"/>
        <w:ind w:left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="008071C4" w:rsidRPr="008071C4">
        <w:rPr>
          <w:rFonts w:ascii="Times New Roman" w:hAnsi="Times New Roman" w:cs="Times New Roman"/>
        </w:rPr>
        <w:t>Indian Economy – Datt &amp; Sundharam – S.Chand</w:t>
      </w:r>
    </w:p>
    <w:p w:rsidR="00AB4670" w:rsidRDefault="00AB4670" w:rsidP="00DA6907">
      <w:pPr>
        <w:tabs>
          <w:tab w:val="left" w:pos="360"/>
        </w:tabs>
        <w:autoSpaceDE w:val="0"/>
        <w:autoSpaceDN w:val="0"/>
        <w:adjustRightInd w:val="0"/>
        <w:spacing w:after="0"/>
        <w:ind w:left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 w:rsidR="008071C4" w:rsidRPr="008071C4">
        <w:rPr>
          <w:rFonts w:ascii="Times New Roman" w:hAnsi="Times New Roman" w:cs="Times New Roman"/>
        </w:rPr>
        <w:t>Principles of Macroeconomics - N.Gregory Mankiw – Thomson South-Western</w:t>
      </w:r>
    </w:p>
    <w:p w:rsidR="00AB4670" w:rsidRDefault="00AB4670" w:rsidP="003E4591">
      <w:pPr>
        <w:tabs>
          <w:tab w:val="left" w:pos="360"/>
          <w:tab w:val="left" w:pos="6180"/>
        </w:tabs>
        <w:autoSpaceDE w:val="0"/>
        <w:autoSpaceDN w:val="0"/>
        <w:adjustRightInd w:val="0"/>
        <w:ind w:left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1558A">
        <w:rPr>
          <w:rFonts w:ascii="Times New Roman" w:hAnsi="Times New Roman" w:cs="Times New Roman"/>
          <w:sz w:val="24"/>
          <w:szCs w:val="24"/>
        </w:rPr>
        <w:tab/>
      </w:r>
    </w:p>
    <w:p w:rsidR="00AB4670" w:rsidRDefault="00AB4670" w:rsidP="005A6326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B4670" w:rsidRDefault="00AB4670" w:rsidP="005A6326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1558A" w:rsidRDefault="0011558A" w:rsidP="005A6326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1558A" w:rsidRDefault="0011558A" w:rsidP="005A6326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1558A" w:rsidRDefault="0011558A" w:rsidP="005A6326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A6907" w:rsidRDefault="00DA6907" w:rsidP="00285934">
      <w:pPr>
        <w:tabs>
          <w:tab w:val="left" w:pos="36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F6AB6" w:rsidRDefault="007F6AB6" w:rsidP="00285934">
      <w:pPr>
        <w:tabs>
          <w:tab w:val="left" w:pos="36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517397" w:rsidRDefault="00517397" w:rsidP="00B14F94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</w:p>
    <w:p w:rsidR="00DE54CD" w:rsidRDefault="00DE54CD" w:rsidP="00DE54CD">
      <w:pPr>
        <w:tabs>
          <w:tab w:val="left" w:pos="36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Name: PG 202</w:t>
      </w:r>
      <w:r w:rsidRPr="00933EF3">
        <w:rPr>
          <w:rFonts w:ascii="Times New Roman" w:hAnsi="Times New Roman" w:cs="Times New Roman"/>
          <w:b/>
          <w:sz w:val="24"/>
          <w:szCs w:val="24"/>
        </w:rPr>
        <w:t xml:space="preserve"> - Organizational Behaviour II</w:t>
      </w:r>
    </w:p>
    <w:p w:rsidR="00DE54CD" w:rsidRDefault="00DE54CD" w:rsidP="00DE54CD">
      <w:pPr>
        <w:rPr>
          <w:rFonts w:ascii="Times New Roman" w:hAnsi="Times New Roman" w:cs="Times New Roman"/>
        </w:rPr>
      </w:pPr>
    </w:p>
    <w:p w:rsidR="00DE54CD" w:rsidRPr="00517397" w:rsidRDefault="00DE54CD" w:rsidP="00DE54CD">
      <w:pPr>
        <w:rPr>
          <w:rFonts w:ascii="Times New Roman" w:hAnsi="Times New Roman" w:cs="Times New Roman"/>
        </w:rPr>
      </w:pPr>
      <w:r w:rsidRPr="00517397">
        <w:rPr>
          <w:rFonts w:ascii="Times New Roman" w:hAnsi="Times New Roman" w:cs="Times New Roman"/>
        </w:rPr>
        <w:t>Each lecture is of 100 minutes.</w:t>
      </w:r>
    </w:p>
    <w:p w:rsidR="00DE54CD" w:rsidRPr="00517397" w:rsidRDefault="00DE54CD" w:rsidP="00DE54CD">
      <w:pPr>
        <w:pStyle w:val="ListParagraph"/>
        <w:numPr>
          <w:ilvl w:val="0"/>
          <w:numId w:val="4"/>
        </w:numPr>
        <w:ind w:left="360"/>
        <w:jc w:val="both"/>
        <w:rPr>
          <w:rFonts w:ascii="Times New Roman" w:hAnsi="Times New Roman"/>
        </w:rPr>
      </w:pPr>
      <w:r w:rsidRPr="000F6C42">
        <w:rPr>
          <w:rFonts w:ascii="Times New Roman" w:hAnsi="Times New Roman"/>
          <w:b/>
        </w:rPr>
        <w:t>Foundations of group behavior</w:t>
      </w:r>
      <w:r w:rsidRPr="00517397">
        <w:rPr>
          <w:rFonts w:ascii="Times New Roman" w:hAnsi="Times New Roman"/>
        </w:rPr>
        <w:t xml:space="preserve"> – Definition and classification of groups; needs for joining group; five stage model of group development; temporary groups with deadlines – punctuated equilibrium model; group properties and their relationships; group decision making; and evaluation of group effectiveness.                                                  </w:t>
      </w:r>
      <w:r>
        <w:rPr>
          <w:rFonts w:ascii="Times New Roman" w:hAnsi="Times New Roman"/>
        </w:rPr>
        <w:t xml:space="preserve">                            </w:t>
      </w:r>
      <w:r w:rsidRPr="00517397">
        <w:rPr>
          <w:rFonts w:ascii="Times New Roman" w:hAnsi="Times New Roman"/>
        </w:rPr>
        <w:t>2 lectures</w:t>
      </w:r>
    </w:p>
    <w:p w:rsidR="00DE54CD" w:rsidRPr="00517397" w:rsidRDefault="00DE54CD" w:rsidP="00DE54CD">
      <w:pPr>
        <w:pStyle w:val="ListParagraph"/>
        <w:numPr>
          <w:ilvl w:val="0"/>
          <w:numId w:val="4"/>
        </w:numPr>
        <w:ind w:left="360"/>
        <w:jc w:val="both"/>
        <w:rPr>
          <w:rFonts w:ascii="Times New Roman" w:hAnsi="Times New Roman"/>
        </w:rPr>
      </w:pPr>
      <w:r w:rsidRPr="000F6C42">
        <w:rPr>
          <w:rFonts w:ascii="Times New Roman" w:hAnsi="Times New Roman"/>
          <w:b/>
        </w:rPr>
        <w:t xml:space="preserve">Teams </w:t>
      </w:r>
      <w:r w:rsidRPr="00517397">
        <w:rPr>
          <w:rFonts w:ascii="Times New Roman" w:hAnsi="Times New Roman"/>
        </w:rPr>
        <w:t xml:space="preserve">-  why teams are required; difference between teams and groups; types of teams; how to create effective team; turning individuals into team players; teams and quality management; and testing fitness of team to situation.                                        </w:t>
      </w:r>
      <w:r>
        <w:rPr>
          <w:rFonts w:ascii="Times New Roman" w:hAnsi="Times New Roman"/>
        </w:rPr>
        <w:t xml:space="preserve">     </w:t>
      </w:r>
      <w:r w:rsidRPr="00517397">
        <w:rPr>
          <w:rFonts w:ascii="Times New Roman" w:hAnsi="Times New Roman"/>
        </w:rPr>
        <w:t>2 lecture</w:t>
      </w:r>
      <w:r>
        <w:rPr>
          <w:rFonts w:ascii="Times New Roman" w:hAnsi="Times New Roman"/>
        </w:rPr>
        <w:t>s</w:t>
      </w:r>
    </w:p>
    <w:p w:rsidR="00DE54CD" w:rsidRPr="00517397" w:rsidRDefault="00DE54CD" w:rsidP="00DE54CD">
      <w:pPr>
        <w:pStyle w:val="ListParagraph"/>
        <w:numPr>
          <w:ilvl w:val="0"/>
          <w:numId w:val="4"/>
        </w:numPr>
        <w:ind w:left="360"/>
        <w:jc w:val="both"/>
        <w:rPr>
          <w:rFonts w:ascii="Times New Roman" w:hAnsi="Times New Roman"/>
        </w:rPr>
      </w:pPr>
      <w:r w:rsidRPr="000F6C42">
        <w:rPr>
          <w:rFonts w:ascii="Times New Roman" w:hAnsi="Times New Roman"/>
          <w:b/>
        </w:rPr>
        <w:t>Communication in OB</w:t>
      </w:r>
      <w:r w:rsidRPr="00517397">
        <w:rPr>
          <w:rFonts w:ascii="Times New Roman" w:hAnsi="Times New Roman"/>
        </w:rPr>
        <w:t xml:space="preserve"> – functions of communication; communication process; direction of communication; inter personal communication – how it is done; grapevine and rumors; how to reduce negative consequences of rumors; computer aided communication; knowledge management; choice of communication channels; barriers to effective communication; silence as communication; politically correct communication;  and communication barriers and cultural context.                                                                                                  </w:t>
      </w:r>
      <w:r>
        <w:rPr>
          <w:rFonts w:ascii="Times New Roman" w:hAnsi="Times New Roman"/>
        </w:rPr>
        <w:t xml:space="preserve"> </w:t>
      </w:r>
      <w:r w:rsidRPr="00517397">
        <w:rPr>
          <w:rFonts w:ascii="Times New Roman" w:hAnsi="Times New Roman"/>
        </w:rPr>
        <w:t>2 lectures</w:t>
      </w:r>
    </w:p>
    <w:p w:rsidR="00DE54CD" w:rsidRPr="00517397" w:rsidRDefault="00DE54CD" w:rsidP="00DE54CD">
      <w:pPr>
        <w:pStyle w:val="ListParagraph"/>
        <w:numPr>
          <w:ilvl w:val="0"/>
          <w:numId w:val="4"/>
        </w:numPr>
        <w:ind w:left="360"/>
        <w:rPr>
          <w:rFonts w:ascii="Times New Roman" w:hAnsi="Times New Roman"/>
        </w:rPr>
      </w:pPr>
      <w:r w:rsidRPr="000F6C42">
        <w:rPr>
          <w:rFonts w:ascii="Times New Roman" w:hAnsi="Times New Roman"/>
          <w:b/>
        </w:rPr>
        <w:t>Basic approaches to leadership</w:t>
      </w:r>
      <w:r w:rsidRPr="00517397">
        <w:rPr>
          <w:rFonts w:ascii="Times New Roman" w:hAnsi="Times New Roman"/>
        </w:rPr>
        <w:t xml:space="preserve"> – what is leadership; trait theory; behavioral theories; contingency theories; Fiedler model; Cognitive Resource Theory; Contingency Approach: Hersey &amp; Blanchard Situational Model; Leader–Member Exchange Theory; Path-Goal Theory;  and Leader-Participation Model  along with Contingency Variab</w:t>
      </w:r>
      <w:r>
        <w:rPr>
          <w:rFonts w:ascii="Times New Roman" w:hAnsi="Times New Roman"/>
        </w:rPr>
        <w:t xml:space="preserve">les in the Revised </w:t>
      </w:r>
      <w:r w:rsidRPr="00517397">
        <w:rPr>
          <w:rFonts w:ascii="Times New Roman" w:hAnsi="Times New Roman"/>
        </w:rPr>
        <w:t xml:space="preserve">Leader-Participation Model                                   </w:t>
      </w:r>
      <w:r>
        <w:rPr>
          <w:rFonts w:ascii="Times New Roman" w:hAnsi="Times New Roman"/>
        </w:rPr>
        <w:t xml:space="preserve">           </w:t>
      </w:r>
      <w:r w:rsidRPr="00517397">
        <w:rPr>
          <w:rFonts w:ascii="Times New Roman" w:hAnsi="Times New Roman"/>
        </w:rPr>
        <w:t>2 lectures</w:t>
      </w:r>
    </w:p>
    <w:p w:rsidR="00DE54CD" w:rsidRPr="008A26C0" w:rsidRDefault="00DE54CD" w:rsidP="00DE54CD">
      <w:pPr>
        <w:pStyle w:val="ListParagraph"/>
        <w:numPr>
          <w:ilvl w:val="0"/>
          <w:numId w:val="4"/>
        </w:numPr>
        <w:ind w:left="360"/>
        <w:jc w:val="both"/>
        <w:rPr>
          <w:rFonts w:ascii="Times New Roman" w:hAnsi="Times New Roman"/>
        </w:rPr>
      </w:pPr>
      <w:r w:rsidRPr="000F6C42">
        <w:rPr>
          <w:rFonts w:ascii="Times New Roman" w:hAnsi="Times New Roman"/>
          <w:b/>
        </w:rPr>
        <w:t>Contemporary Issues in  Leadership</w:t>
      </w:r>
      <w:r w:rsidRPr="00517397">
        <w:rPr>
          <w:rFonts w:ascii="Times New Roman" w:hAnsi="Times New Roman"/>
        </w:rPr>
        <w:t xml:space="preserve"> – what is framing; Inspirational Approaches to Leadership; Key Characteristics of Charismatic Leaders; Level 5 Leaders; Transactional and Transformational Leadership and their characteristics; Leadership and Ethical Behavior; Trust as the Foundation of Leadership; dimensions of trust; basic principles of trust; contemporary Leadership Roles- providing team leadership, mentoring, self leadership, online leadership; challenges to leadership; substitutes and neutralizers for leadership; finding and creating effective leaders. </w:t>
      </w:r>
      <w:r>
        <w:rPr>
          <w:rFonts w:ascii="Times New Roman" w:hAnsi="Times New Roman"/>
        </w:rPr>
        <w:t xml:space="preserve">   </w:t>
      </w:r>
      <w:r w:rsidRPr="008A26C0">
        <w:rPr>
          <w:rFonts w:ascii="Times New Roman" w:hAnsi="Times New Roman"/>
        </w:rPr>
        <w:t>2 lectures</w:t>
      </w:r>
    </w:p>
    <w:p w:rsidR="00DE54CD" w:rsidRPr="00517397" w:rsidRDefault="00DE54CD" w:rsidP="00DE54CD">
      <w:pPr>
        <w:pStyle w:val="ListParagraph"/>
        <w:numPr>
          <w:ilvl w:val="0"/>
          <w:numId w:val="4"/>
        </w:numPr>
        <w:ind w:left="360"/>
        <w:jc w:val="both"/>
        <w:rPr>
          <w:rFonts w:ascii="Times New Roman" w:hAnsi="Times New Roman"/>
        </w:rPr>
      </w:pPr>
      <w:r w:rsidRPr="000F6C42">
        <w:rPr>
          <w:rFonts w:ascii="Times New Roman" w:hAnsi="Times New Roman"/>
          <w:b/>
        </w:rPr>
        <w:t>Power and Politics</w:t>
      </w:r>
      <w:r w:rsidRPr="00517397">
        <w:rPr>
          <w:rFonts w:ascii="Times New Roman" w:hAnsi="Times New Roman"/>
        </w:rPr>
        <w:t xml:space="preserve"> - definition of power; contrasting leadership and power; bases of power - formal power, personal power; dependency - the key to power; Power Tactics; factors influencing the choice and effectiveness of power tactics; power in groups – coalitions; sexual harassment- unequal power in the workplace; politics - power in action; Factors That Influence Political Behaviors; employee responses to organizational politics; impression management (IM) and ethics of political actions.                              </w:t>
      </w:r>
      <w:r>
        <w:rPr>
          <w:rFonts w:ascii="Times New Roman" w:hAnsi="Times New Roman"/>
        </w:rPr>
        <w:t xml:space="preserve">                   </w:t>
      </w:r>
      <w:r w:rsidRPr="00517397">
        <w:rPr>
          <w:rFonts w:ascii="Times New Roman" w:hAnsi="Times New Roman"/>
        </w:rPr>
        <w:t>2 lectures</w:t>
      </w:r>
    </w:p>
    <w:p w:rsidR="00DE54CD" w:rsidRDefault="00DE54CD" w:rsidP="00DE54CD">
      <w:pPr>
        <w:pStyle w:val="ListParagraph"/>
        <w:numPr>
          <w:ilvl w:val="0"/>
          <w:numId w:val="4"/>
        </w:numPr>
        <w:ind w:left="360"/>
        <w:jc w:val="both"/>
        <w:rPr>
          <w:rFonts w:ascii="Times New Roman" w:hAnsi="Times New Roman"/>
        </w:rPr>
      </w:pPr>
      <w:r w:rsidRPr="000F6C42">
        <w:rPr>
          <w:rFonts w:ascii="Times New Roman" w:hAnsi="Times New Roman"/>
          <w:b/>
        </w:rPr>
        <w:t>Conflict and Negotiation</w:t>
      </w:r>
      <w:r w:rsidRPr="00517397">
        <w:rPr>
          <w:rFonts w:ascii="Times New Roman" w:hAnsi="Times New Roman"/>
        </w:rPr>
        <w:t xml:space="preserve">  - definition of conflict; types of conflicts; the conflict process including conflict management techniques; negotiation - bargaining strategies, bargaining strategies, the negotiation process, issues in negotiation, third-party negotiations; conflict and unit performance                                                                                             </w:t>
      </w:r>
      <w:r>
        <w:rPr>
          <w:rFonts w:ascii="Times New Roman" w:hAnsi="Times New Roman"/>
        </w:rPr>
        <w:t xml:space="preserve">  </w:t>
      </w:r>
      <w:r w:rsidRPr="00517397">
        <w:rPr>
          <w:rFonts w:ascii="Times New Roman" w:hAnsi="Times New Roman"/>
        </w:rPr>
        <w:t>2 lectures</w:t>
      </w:r>
    </w:p>
    <w:p w:rsidR="00DE54CD" w:rsidRDefault="00DE54CD" w:rsidP="00DE54CD">
      <w:pPr>
        <w:pStyle w:val="ListParagraph"/>
        <w:ind w:left="360"/>
        <w:jc w:val="both"/>
        <w:rPr>
          <w:rFonts w:ascii="Times New Roman" w:hAnsi="Times New Roman"/>
        </w:rPr>
      </w:pPr>
    </w:p>
    <w:p w:rsidR="00DE54CD" w:rsidRDefault="00DE54CD" w:rsidP="00DE54CD">
      <w:pPr>
        <w:pStyle w:val="ListParagraph"/>
        <w:ind w:left="360"/>
        <w:jc w:val="both"/>
        <w:rPr>
          <w:rFonts w:ascii="Times New Roman" w:hAnsi="Times New Roman"/>
        </w:rPr>
      </w:pPr>
    </w:p>
    <w:p w:rsidR="00DE54CD" w:rsidRDefault="00DE54CD" w:rsidP="00DE54CD">
      <w:pPr>
        <w:pStyle w:val="ListParagraph"/>
        <w:ind w:left="360"/>
        <w:jc w:val="both"/>
        <w:rPr>
          <w:rFonts w:ascii="Times New Roman" w:hAnsi="Times New Roman"/>
        </w:rPr>
      </w:pPr>
    </w:p>
    <w:p w:rsidR="00DE54CD" w:rsidRDefault="00DE54CD" w:rsidP="00DE54CD">
      <w:pPr>
        <w:pStyle w:val="ListParagraph"/>
        <w:ind w:left="360"/>
        <w:jc w:val="both"/>
        <w:rPr>
          <w:rFonts w:ascii="Times New Roman" w:hAnsi="Times New Roman"/>
        </w:rPr>
      </w:pPr>
    </w:p>
    <w:p w:rsidR="00DE54CD" w:rsidRDefault="00DE54CD" w:rsidP="00DE54CD">
      <w:pPr>
        <w:pStyle w:val="ListParagraph"/>
        <w:ind w:left="360"/>
        <w:jc w:val="both"/>
        <w:rPr>
          <w:rFonts w:ascii="Times New Roman" w:hAnsi="Times New Roman"/>
        </w:rPr>
      </w:pPr>
    </w:p>
    <w:p w:rsidR="00DE54CD" w:rsidRPr="00517397" w:rsidRDefault="00DE54CD" w:rsidP="00DE54CD">
      <w:pPr>
        <w:pStyle w:val="ListParagraph"/>
        <w:ind w:left="360"/>
        <w:jc w:val="both"/>
        <w:rPr>
          <w:rFonts w:ascii="Times New Roman" w:hAnsi="Times New Roman"/>
        </w:rPr>
      </w:pPr>
    </w:p>
    <w:p w:rsidR="00DE54CD" w:rsidRPr="00517397" w:rsidRDefault="00DE54CD" w:rsidP="00DE54CD">
      <w:pPr>
        <w:numPr>
          <w:ilvl w:val="0"/>
          <w:numId w:val="4"/>
        </w:numPr>
        <w:spacing w:after="200" w:line="276" w:lineRule="auto"/>
        <w:ind w:left="360"/>
        <w:jc w:val="both"/>
        <w:rPr>
          <w:rFonts w:ascii="Times New Roman" w:hAnsi="Times New Roman" w:cs="Times New Roman"/>
        </w:rPr>
      </w:pPr>
      <w:r w:rsidRPr="000F6C42">
        <w:rPr>
          <w:rFonts w:ascii="Times New Roman" w:hAnsi="Times New Roman" w:cs="Times New Roman"/>
          <w:b/>
        </w:rPr>
        <w:t>Organizational Culture</w:t>
      </w:r>
      <w:r w:rsidRPr="00517397">
        <w:rPr>
          <w:rFonts w:ascii="Times New Roman" w:hAnsi="Times New Roman" w:cs="Times New Roman"/>
        </w:rPr>
        <w:t xml:space="preserve">  - what is organizational culture, contrasting and uniform organizational cultures; what do cultures do; how culture begins; sustaining culture; socialization and its process; how organization cultures form; how employees learn culture; how to create  ethical organizational culture; how to create  customer responsive culture; spirituality and organizational culture; and how organizational cultures impact performance and satisfaction;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517397">
        <w:rPr>
          <w:rFonts w:ascii="Times New Roman" w:hAnsi="Times New Roman" w:cs="Times New Roman"/>
        </w:rPr>
        <w:t xml:space="preserve">2 lectures                                                                                </w:t>
      </w:r>
    </w:p>
    <w:p w:rsidR="00DE54CD" w:rsidRDefault="00DE54CD" w:rsidP="00DE54CD">
      <w:pPr>
        <w:pStyle w:val="ListParagraph"/>
        <w:numPr>
          <w:ilvl w:val="0"/>
          <w:numId w:val="4"/>
        </w:numPr>
        <w:ind w:left="360"/>
        <w:jc w:val="both"/>
        <w:rPr>
          <w:rFonts w:ascii="Times New Roman" w:hAnsi="Times New Roman"/>
        </w:rPr>
      </w:pPr>
      <w:r w:rsidRPr="000F6C42">
        <w:rPr>
          <w:rFonts w:ascii="Times New Roman" w:hAnsi="Times New Roman"/>
          <w:b/>
        </w:rPr>
        <w:t>Organizational Change</w:t>
      </w:r>
      <w:r w:rsidRPr="00517397">
        <w:rPr>
          <w:rFonts w:ascii="Times New Roman" w:hAnsi="Times New Roman"/>
        </w:rPr>
        <w:t xml:space="preserve"> - Forces for change - nature of the workforce, technology, economic factors,  competition social trends and world politics; managing planned change – forms of resistance to change, sources of individual resistance to change; sources of organizational resistance to change; overcoming resistance to change, the politics of change; Lewin’s three-step change model; Kotter’s eight-step plan for implementing change; Action research; Organizational Development and it’s techniques; Sensitivity training; Survey feed back; Process consultation; team building; intergroup development; appreciative enquiry; contemporary change issues for today’s managers – process re engineering, innovation, learning organizations</w:t>
      </w:r>
      <w:r>
        <w:rPr>
          <w:rFonts w:ascii="Times New Roman" w:hAnsi="Times New Roman"/>
        </w:rPr>
        <w:t xml:space="preserve">                                                                                       </w:t>
      </w:r>
      <w:r w:rsidRPr="00517397">
        <w:rPr>
          <w:rFonts w:ascii="Times New Roman" w:hAnsi="Times New Roman"/>
        </w:rPr>
        <w:t>3 lectures</w:t>
      </w:r>
    </w:p>
    <w:p w:rsidR="00DE54CD" w:rsidRPr="00517397" w:rsidRDefault="00DE54CD" w:rsidP="00DE54CD">
      <w:pPr>
        <w:pStyle w:val="ListParagraph"/>
        <w:ind w:left="360"/>
        <w:jc w:val="both"/>
        <w:rPr>
          <w:rFonts w:ascii="Times New Roman" w:hAnsi="Times New Roman"/>
        </w:rPr>
      </w:pPr>
    </w:p>
    <w:p w:rsidR="00DE54CD" w:rsidRPr="000F6C42" w:rsidRDefault="00DE54CD" w:rsidP="00DE54CD">
      <w:pPr>
        <w:pStyle w:val="ListParagraph"/>
        <w:numPr>
          <w:ilvl w:val="0"/>
          <w:numId w:val="4"/>
        </w:numPr>
        <w:ind w:left="360"/>
        <w:rPr>
          <w:rFonts w:ascii="Times New Roman" w:hAnsi="Times New Roman"/>
        </w:rPr>
      </w:pPr>
      <w:r w:rsidRPr="000F6C42">
        <w:rPr>
          <w:rFonts w:ascii="Times New Roman" w:hAnsi="Times New Roman"/>
          <w:b/>
        </w:rPr>
        <w:t>Work Stress and Its Management</w:t>
      </w:r>
      <w:r w:rsidRPr="00517397">
        <w:rPr>
          <w:rFonts w:ascii="Times New Roman" w:hAnsi="Times New Roman"/>
        </w:rPr>
        <w:t xml:space="preserve"> – Stress and its potential sources; consequences of stress; managing stress and work life balance.                                                                    </w:t>
      </w:r>
      <w:r>
        <w:rPr>
          <w:rFonts w:ascii="Times New Roman" w:hAnsi="Times New Roman"/>
        </w:rPr>
        <w:t xml:space="preserve">     </w:t>
      </w:r>
      <w:r w:rsidRPr="00517397">
        <w:rPr>
          <w:rFonts w:ascii="Times New Roman" w:hAnsi="Times New Roman"/>
        </w:rPr>
        <w:t>1 lecture</w:t>
      </w:r>
    </w:p>
    <w:p w:rsidR="00DE54CD" w:rsidRDefault="00DE54CD" w:rsidP="00DE54CD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References :</w:t>
      </w:r>
    </w:p>
    <w:p w:rsidR="00DE54CD" w:rsidRDefault="00DE54CD" w:rsidP="00DE54CD">
      <w:pPr>
        <w:tabs>
          <w:tab w:val="left" w:pos="360"/>
        </w:tabs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0F6C42">
        <w:rPr>
          <w:rFonts w:ascii="Times New Roman" w:hAnsi="Times New Roman" w:cs="Times New Roman"/>
        </w:rPr>
        <w:t>Hersey, P., Blanchard, K.H., Johnson, D.E.- Management of Organizationa</w:t>
      </w:r>
      <w:r>
        <w:rPr>
          <w:rFonts w:ascii="Times New Roman" w:hAnsi="Times New Roman" w:cs="Times New Roman"/>
        </w:rPr>
        <w:t>l Behaviour, Prentice- Hall of</w:t>
      </w:r>
    </w:p>
    <w:p w:rsidR="00DE54CD" w:rsidRPr="000F6C42" w:rsidRDefault="00DE54CD" w:rsidP="00DE54CD">
      <w:pPr>
        <w:tabs>
          <w:tab w:val="left" w:pos="360"/>
        </w:tabs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F6C42">
        <w:rPr>
          <w:rFonts w:ascii="Times New Roman" w:hAnsi="Times New Roman" w:cs="Times New Roman"/>
        </w:rPr>
        <w:t>India/Pearson Education</w:t>
      </w:r>
    </w:p>
    <w:p w:rsidR="00DE54CD" w:rsidRPr="000F6C42" w:rsidRDefault="00DE54CD" w:rsidP="00DE54CD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F6C42">
        <w:rPr>
          <w:rFonts w:ascii="Times New Roman" w:hAnsi="Times New Roman" w:cs="Times New Roman"/>
        </w:rPr>
        <w:t>2.</w:t>
      </w:r>
      <w:r w:rsidRPr="000F6C42">
        <w:rPr>
          <w:rFonts w:ascii="Times New Roman" w:hAnsi="Times New Roman" w:cs="Times New Roman"/>
        </w:rPr>
        <w:tab/>
        <w:t>Luthans, Fred - Organizational Behaviour, McGraw-Hill</w:t>
      </w:r>
    </w:p>
    <w:p w:rsidR="00DE54CD" w:rsidRPr="000F6C42" w:rsidRDefault="00DE54CD" w:rsidP="00DE54CD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F6C42">
        <w:rPr>
          <w:rFonts w:ascii="Times New Roman" w:hAnsi="Times New Roman" w:cs="Times New Roman"/>
        </w:rPr>
        <w:t>3.</w:t>
      </w:r>
      <w:r w:rsidRPr="000F6C42">
        <w:rPr>
          <w:rFonts w:ascii="Times New Roman" w:hAnsi="Times New Roman" w:cs="Times New Roman"/>
        </w:rPr>
        <w:tab/>
        <w:t>Pareek, Udai - Understanding Organizational Behaviour, OUP</w:t>
      </w:r>
    </w:p>
    <w:p w:rsidR="00DE54CD" w:rsidRPr="000F6C42" w:rsidRDefault="00DE54CD" w:rsidP="00DE54CD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F6C42">
        <w:rPr>
          <w:rFonts w:ascii="Times New Roman" w:hAnsi="Times New Roman" w:cs="Times New Roman"/>
        </w:rPr>
        <w:t>4.</w:t>
      </w:r>
      <w:r w:rsidRPr="000F6C42">
        <w:rPr>
          <w:rFonts w:ascii="Times New Roman" w:hAnsi="Times New Roman" w:cs="Times New Roman"/>
        </w:rPr>
        <w:tab/>
        <w:t>Robbins, S.P., TA Judge &amp; S.Sanghi : Organizational Behaviour, Pearson</w:t>
      </w:r>
    </w:p>
    <w:p w:rsidR="00DE54CD" w:rsidRPr="000F6C42" w:rsidRDefault="00DE54CD" w:rsidP="00DE54CD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F6C42">
        <w:rPr>
          <w:rFonts w:ascii="Times New Roman" w:hAnsi="Times New Roman" w:cs="Times New Roman"/>
        </w:rPr>
        <w:t>5.</w:t>
      </w:r>
      <w:r w:rsidRPr="000F6C42">
        <w:rPr>
          <w:rFonts w:ascii="Times New Roman" w:hAnsi="Times New Roman" w:cs="Times New Roman"/>
        </w:rPr>
        <w:tab/>
        <w:t>Sekaran, Uma - Organizational Behaviour – Text and Cases, McGraw Hill</w:t>
      </w:r>
    </w:p>
    <w:p w:rsidR="00DE54CD" w:rsidRDefault="00DE54CD" w:rsidP="00DE54CD">
      <w:pPr>
        <w:tabs>
          <w:tab w:val="left" w:pos="360"/>
        </w:tabs>
        <w:autoSpaceDE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F6C42">
        <w:rPr>
          <w:rFonts w:ascii="Times New Roman" w:hAnsi="Times New Roman" w:cs="Times New Roman"/>
        </w:rPr>
        <w:t>6.</w:t>
      </w:r>
      <w:r w:rsidRPr="000F6C42">
        <w:rPr>
          <w:rFonts w:ascii="Times New Roman" w:hAnsi="Times New Roman" w:cs="Times New Roman"/>
        </w:rPr>
        <w:tab/>
        <w:t>Shukla , Madhukar - Understand</w:t>
      </w:r>
      <w:r w:rsidRPr="00933EF3">
        <w:rPr>
          <w:rFonts w:ascii="Times New Roman" w:hAnsi="Times New Roman" w:cs="Times New Roman"/>
        </w:rPr>
        <w:t>ing Organizations – Organizational Theory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EF3">
        <w:rPr>
          <w:rFonts w:ascii="Times New Roman" w:hAnsi="Times New Roman" w:cs="Times New Roman"/>
        </w:rPr>
        <w:t>Practice in India, Prentice Hall</w:t>
      </w:r>
    </w:p>
    <w:p w:rsidR="00DE54CD" w:rsidRDefault="00DE54CD" w:rsidP="00DE54CD">
      <w:pPr>
        <w:autoSpaceDE w:val="0"/>
        <w:autoSpaceDN w:val="0"/>
        <w:adjustRightInd w:val="0"/>
        <w:spacing w:after="0"/>
        <w:ind w:left="360"/>
        <w:rPr>
          <w:b/>
          <w:sz w:val="28"/>
          <w:szCs w:val="28"/>
        </w:rPr>
      </w:pPr>
    </w:p>
    <w:p w:rsidR="00DE54CD" w:rsidRDefault="00DE54CD" w:rsidP="00DE54CD"/>
    <w:p w:rsidR="00517397" w:rsidRDefault="00517397" w:rsidP="00B14F94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</w:p>
    <w:p w:rsidR="00517397" w:rsidRDefault="00517397" w:rsidP="00B14F94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</w:p>
    <w:p w:rsidR="00517397" w:rsidRDefault="00517397" w:rsidP="00B14F94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</w:p>
    <w:p w:rsidR="00517397" w:rsidRDefault="00517397" w:rsidP="00B14F94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</w:p>
    <w:p w:rsidR="00DE54CD" w:rsidRDefault="00DE54CD" w:rsidP="00B14F94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</w:p>
    <w:p w:rsidR="00DE54CD" w:rsidRDefault="00DE54CD" w:rsidP="00B14F94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</w:p>
    <w:p w:rsidR="00DE54CD" w:rsidRDefault="00DE54CD" w:rsidP="00B14F94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</w:p>
    <w:p w:rsidR="00DE54CD" w:rsidRDefault="00DE54CD" w:rsidP="00B14F94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</w:p>
    <w:p w:rsidR="00705BBD" w:rsidRDefault="00705BBD" w:rsidP="00B14F94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</w:p>
    <w:p w:rsidR="00285934" w:rsidRDefault="00285934" w:rsidP="00B14F9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F94" w:rsidRPr="0011558A" w:rsidRDefault="005503DE" w:rsidP="00B14F9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58A">
        <w:rPr>
          <w:rFonts w:ascii="Times New Roman" w:hAnsi="Times New Roman" w:cs="Times New Roman"/>
          <w:b/>
          <w:sz w:val="24"/>
          <w:szCs w:val="24"/>
        </w:rPr>
        <w:t>Paper Name: PG 203</w:t>
      </w:r>
      <w:r w:rsidR="00B14F94" w:rsidRPr="0011558A">
        <w:rPr>
          <w:rFonts w:ascii="Times New Roman" w:hAnsi="Times New Roman" w:cs="Times New Roman"/>
          <w:b/>
          <w:sz w:val="24"/>
          <w:szCs w:val="24"/>
        </w:rPr>
        <w:t xml:space="preserve"> - Financial Management</w:t>
      </w:r>
    </w:p>
    <w:p w:rsidR="00B14F94" w:rsidRPr="00A8046C" w:rsidRDefault="00B14F94" w:rsidP="00B14F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</w:p>
    <w:p w:rsidR="00177929" w:rsidRPr="00177929" w:rsidRDefault="00177929" w:rsidP="001779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</w:p>
    <w:p w:rsidR="00177929" w:rsidRPr="00177929" w:rsidRDefault="00177929" w:rsidP="001779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77929">
        <w:rPr>
          <w:rFonts w:ascii="Times New Roman" w:hAnsi="Times New Roman" w:cs="Times New Roman"/>
        </w:rPr>
        <w:t>1.</w:t>
      </w:r>
      <w:r w:rsidRPr="00177929">
        <w:rPr>
          <w:rFonts w:ascii="Times New Roman" w:hAnsi="Times New Roman" w:cs="Times New Roman"/>
          <w:bCs/>
        </w:rPr>
        <w:t>Introduction</w:t>
      </w:r>
      <w:r w:rsidRPr="00177929">
        <w:rPr>
          <w:rFonts w:ascii="Times New Roman" w:hAnsi="Times New Roman" w:cs="Times New Roman"/>
        </w:rPr>
        <w:t xml:space="preserve"> :</w:t>
      </w:r>
    </w:p>
    <w:p w:rsidR="00177929" w:rsidRDefault="00177929" w:rsidP="001779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77929">
        <w:rPr>
          <w:rFonts w:ascii="Times New Roman" w:hAnsi="Times New Roman" w:cs="Times New Roman"/>
        </w:rPr>
        <w:t xml:space="preserve"> Introduction to Financial Management - Goals of the firm – Organization of Finance Dept &amp; CFO’s role                          </w:t>
      </w:r>
    </w:p>
    <w:p w:rsidR="00177929" w:rsidRPr="00177929" w:rsidRDefault="00177929" w:rsidP="001779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77929">
        <w:rPr>
          <w:rFonts w:ascii="Times New Roman" w:hAnsi="Times New Roman" w:cs="Times New Roman"/>
        </w:rPr>
        <w:t>1L</w:t>
      </w:r>
    </w:p>
    <w:p w:rsidR="00177929" w:rsidRPr="00177929" w:rsidRDefault="00177929" w:rsidP="001779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177929" w:rsidRPr="00177929" w:rsidRDefault="00177929" w:rsidP="001779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77929">
        <w:rPr>
          <w:rFonts w:ascii="Times New Roman" w:hAnsi="Times New Roman" w:cs="Times New Roman"/>
        </w:rPr>
        <w:t>2.</w:t>
      </w:r>
      <w:r w:rsidRPr="00177929">
        <w:rPr>
          <w:rFonts w:ascii="Times New Roman" w:hAnsi="Times New Roman" w:cs="Times New Roman"/>
          <w:bCs/>
        </w:rPr>
        <w:t>Time Value of Money</w:t>
      </w:r>
      <w:r w:rsidRPr="00177929">
        <w:rPr>
          <w:rFonts w:ascii="Times New Roman" w:hAnsi="Times New Roman" w:cs="Times New Roman"/>
        </w:rPr>
        <w:t xml:space="preserve"> : </w:t>
      </w:r>
    </w:p>
    <w:p w:rsidR="00177929" w:rsidRPr="00177929" w:rsidRDefault="00177929" w:rsidP="001779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77929">
        <w:rPr>
          <w:rFonts w:ascii="Times New Roman" w:hAnsi="Times New Roman" w:cs="Times New Roman"/>
        </w:rPr>
        <w:t xml:space="preserve">Simple and Compound Interest Rates, Amortization, Computing more that once a year, Annuity Factor. </w:t>
      </w:r>
      <w:r w:rsidRPr="00177929">
        <w:rPr>
          <w:rFonts w:ascii="Times New Roman" w:hAnsi="Times New Roman" w:cs="Times New Roman"/>
        </w:rPr>
        <w:tab/>
      </w:r>
      <w:r w:rsidRPr="00177929">
        <w:rPr>
          <w:rFonts w:ascii="Times New Roman" w:hAnsi="Times New Roman" w:cs="Times New Roman"/>
        </w:rPr>
        <w:tab/>
      </w:r>
      <w:r w:rsidRPr="00177929">
        <w:rPr>
          <w:rFonts w:ascii="Times New Roman" w:hAnsi="Times New Roman" w:cs="Times New Roman"/>
        </w:rPr>
        <w:tab/>
      </w:r>
      <w:r w:rsidRPr="00177929">
        <w:rPr>
          <w:rFonts w:ascii="Times New Roman" w:hAnsi="Times New Roman" w:cs="Times New Roman"/>
        </w:rPr>
        <w:tab/>
      </w:r>
      <w:r w:rsidRPr="00177929">
        <w:rPr>
          <w:rFonts w:ascii="Times New Roman" w:hAnsi="Times New Roman" w:cs="Times New Roman"/>
        </w:rPr>
        <w:tab/>
      </w:r>
      <w:r w:rsidRPr="00177929">
        <w:rPr>
          <w:rFonts w:ascii="Times New Roman" w:hAnsi="Times New Roman" w:cs="Times New Roman"/>
        </w:rPr>
        <w:tab/>
      </w:r>
      <w:r w:rsidRPr="00177929">
        <w:rPr>
          <w:rFonts w:ascii="Times New Roman" w:hAnsi="Times New Roman" w:cs="Times New Roman"/>
        </w:rPr>
        <w:tab/>
      </w:r>
      <w:r w:rsidRPr="00177929">
        <w:rPr>
          <w:rFonts w:ascii="Times New Roman" w:hAnsi="Times New Roman" w:cs="Times New Roman"/>
        </w:rPr>
        <w:tab/>
      </w:r>
      <w:r w:rsidRPr="00177929">
        <w:rPr>
          <w:rFonts w:ascii="Times New Roman" w:hAnsi="Times New Roman" w:cs="Times New Roman"/>
        </w:rPr>
        <w:tab/>
      </w:r>
      <w:r w:rsidRPr="00177929">
        <w:rPr>
          <w:rFonts w:ascii="Times New Roman" w:hAnsi="Times New Roman" w:cs="Times New Roman"/>
        </w:rPr>
        <w:tab/>
      </w:r>
      <w:r w:rsidRPr="00177929">
        <w:rPr>
          <w:rFonts w:ascii="Times New Roman" w:hAnsi="Times New Roman" w:cs="Times New Roman"/>
        </w:rPr>
        <w:tab/>
      </w:r>
      <w:r w:rsidRPr="00177929">
        <w:rPr>
          <w:rFonts w:ascii="Times New Roman" w:hAnsi="Times New Roman" w:cs="Times New Roman"/>
        </w:rPr>
        <w:tab/>
      </w:r>
      <w:r w:rsidRPr="00177929">
        <w:rPr>
          <w:rFonts w:ascii="Times New Roman" w:hAnsi="Times New Roman" w:cs="Times New Roman"/>
        </w:rPr>
        <w:tab/>
      </w:r>
      <w:r w:rsidRPr="00177929">
        <w:rPr>
          <w:rFonts w:ascii="Times New Roman" w:hAnsi="Times New Roman" w:cs="Times New Roman"/>
        </w:rPr>
        <w:tab/>
        <w:t xml:space="preserve">                                               3L</w:t>
      </w:r>
    </w:p>
    <w:p w:rsidR="00177929" w:rsidRPr="00177929" w:rsidRDefault="00177929" w:rsidP="001779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77929">
        <w:rPr>
          <w:rFonts w:ascii="Times New Roman" w:hAnsi="Times New Roman" w:cs="Times New Roman"/>
        </w:rPr>
        <w:t xml:space="preserve">3. Valuation of Securities: </w:t>
      </w:r>
    </w:p>
    <w:p w:rsidR="00177929" w:rsidRDefault="00177929" w:rsidP="001779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77929">
        <w:rPr>
          <w:rFonts w:ascii="Times New Roman" w:hAnsi="Times New Roman" w:cs="Times New Roman"/>
        </w:rPr>
        <w:t xml:space="preserve">Bond Valuation, Preferred Stock Valuation, Common/Equity Stock Valuation, Concept of Yield, YTM &amp; </w:t>
      </w:r>
    </w:p>
    <w:p w:rsidR="00177929" w:rsidRPr="00177929" w:rsidRDefault="00177929" w:rsidP="001779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77929">
        <w:rPr>
          <w:rFonts w:ascii="Times New Roman" w:hAnsi="Times New Roman" w:cs="Times New Roman"/>
        </w:rPr>
        <w:t xml:space="preserve">Duration.    </w:t>
      </w:r>
      <w:r w:rsidRPr="00177929">
        <w:rPr>
          <w:rFonts w:ascii="Times New Roman" w:hAnsi="Times New Roman" w:cs="Times New Roman"/>
        </w:rPr>
        <w:tab/>
      </w:r>
      <w:r w:rsidRPr="00177929">
        <w:rPr>
          <w:rFonts w:ascii="Times New Roman" w:hAnsi="Times New Roman" w:cs="Times New Roman"/>
        </w:rPr>
        <w:tab/>
      </w:r>
      <w:r w:rsidRPr="00177929">
        <w:rPr>
          <w:rFonts w:ascii="Times New Roman" w:hAnsi="Times New Roman" w:cs="Times New Roman"/>
        </w:rPr>
        <w:tab/>
      </w:r>
      <w:r w:rsidRPr="00177929">
        <w:rPr>
          <w:rFonts w:ascii="Times New Roman" w:hAnsi="Times New Roman" w:cs="Times New Roman"/>
        </w:rPr>
        <w:tab/>
      </w:r>
      <w:r w:rsidRPr="00177929">
        <w:rPr>
          <w:rFonts w:ascii="Times New Roman" w:hAnsi="Times New Roman" w:cs="Times New Roman"/>
        </w:rPr>
        <w:tab/>
      </w:r>
      <w:r w:rsidRPr="00177929">
        <w:rPr>
          <w:rFonts w:ascii="Times New Roman" w:hAnsi="Times New Roman" w:cs="Times New Roman"/>
        </w:rPr>
        <w:tab/>
      </w:r>
      <w:r w:rsidRPr="00177929">
        <w:rPr>
          <w:rFonts w:ascii="Times New Roman" w:hAnsi="Times New Roman" w:cs="Times New Roman"/>
        </w:rPr>
        <w:tab/>
      </w:r>
      <w:r w:rsidRPr="00177929">
        <w:rPr>
          <w:rFonts w:ascii="Times New Roman" w:hAnsi="Times New Roman" w:cs="Times New Roman"/>
        </w:rPr>
        <w:tab/>
      </w:r>
      <w:r w:rsidRPr="00177929">
        <w:rPr>
          <w:rFonts w:ascii="Times New Roman" w:hAnsi="Times New Roman" w:cs="Times New Roman"/>
        </w:rPr>
        <w:tab/>
      </w:r>
      <w:r w:rsidRPr="00177929">
        <w:rPr>
          <w:rFonts w:ascii="Times New Roman" w:hAnsi="Times New Roman" w:cs="Times New Roman"/>
        </w:rPr>
        <w:tab/>
      </w:r>
      <w:r w:rsidRPr="00177929">
        <w:rPr>
          <w:rFonts w:ascii="Times New Roman" w:hAnsi="Times New Roman" w:cs="Times New Roman"/>
        </w:rPr>
        <w:tab/>
      </w:r>
      <w:r w:rsidRPr="00177929">
        <w:rPr>
          <w:rFonts w:ascii="Times New Roman" w:hAnsi="Times New Roman" w:cs="Times New Roman"/>
        </w:rPr>
        <w:tab/>
      </w:r>
      <w:r w:rsidRPr="00177929">
        <w:rPr>
          <w:rFonts w:ascii="Times New Roman" w:hAnsi="Times New Roman" w:cs="Times New Roman"/>
        </w:rPr>
        <w:tab/>
      </w:r>
      <w:r w:rsidRPr="00177929">
        <w:rPr>
          <w:rFonts w:ascii="Times New Roman" w:hAnsi="Times New Roman" w:cs="Times New Roman"/>
        </w:rPr>
        <w:tab/>
      </w:r>
      <w:r w:rsidRPr="00177929">
        <w:rPr>
          <w:rFonts w:ascii="Times New Roman" w:hAnsi="Times New Roman" w:cs="Times New Roman"/>
        </w:rPr>
        <w:tab/>
        <w:t xml:space="preserve">       3L</w:t>
      </w:r>
    </w:p>
    <w:p w:rsidR="00177929" w:rsidRDefault="00177929" w:rsidP="001779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177929" w:rsidRPr="00177929" w:rsidRDefault="00177929" w:rsidP="001779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77929">
        <w:rPr>
          <w:rFonts w:ascii="Times New Roman" w:hAnsi="Times New Roman" w:cs="Times New Roman"/>
        </w:rPr>
        <w:t xml:space="preserve">4. Sources of Finance: </w:t>
      </w:r>
    </w:p>
    <w:p w:rsidR="00177929" w:rsidRDefault="00177929" w:rsidP="001779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77929">
        <w:rPr>
          <w:rFonts w:ascii="Times New Roman" w:hAnsi="Times New Roman" w:cs="Times New Roman"/>
        </w:rPr>
        <w:t xml:space="preserve">Sources of Short-term Financing (Factoring, Commercial Paper, Cash Credit, Trade Credit, etc.), Sources </w:t>
      </w:r>
    </w:p>
    <w:p w:rsidR="00177929" w:rsidRDefault="00177929" w:rsidP="001779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77929">
        <w:rPr>
          <w:rFonts w:ascii="Times New Roman" w:hAnsi="Times New Roman" w:cs="Times New Roman"/>
        </w:rPr>
        <w:t xml:space="preserve">of Medium-term Financing, Sources of Long-term Financing -- Equity Shares, Preference Shares, </w:t>
      </w:r>
    </w:p>
    <w:p w:rsidR="00177929" w:rsidRPr="00177929" w:rsidRDefault="00177929" w:rsidP="001779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77929">
        <w:rPr>
          <w:rFonts w:ascii="Times New Roman" w:hAnsi="Times New Roman" w:cs="Times New Roman"/>
        </w:rPr>
        <w:t xml:space="preserve">Debentures/Bonds, Euro Issues [ADR, GDR, etc.]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177929">
        <w:rPr>
          <w:rFonts w:ascii="Times New Roman" w:hAnsi="Times New Roman" w:cs="Times New Roman"/>
        </w:rPr>
        <w:t>2L</w:t>
      </w:r>
    </w:p>
    <w:p w:rsidR="00177929" w:rsidRPr="00177929" w:rsidRDefault="00177929" w:rsidP="001779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77929">
        <w:rPr>
          <w:rFonts w:ascii="Times New Roman" w:hAnsi="Times New Roman" w:cs="Times New Roman"/>
        </w:rPr>
        <w:tab/>
      </w:r>
      <w:r w:rsidRPr="00177929">
        <w:rPr>
          <w:rFonts w:ascii="Times New Roman" w:hAnsi="Times New Roman" w:cs="Times New Roman"/>
        </w:rPr>
        <w:tab/>
      </w:r>
      <w:r w:rsidRPr="00177929">
        <w:rPr>
          <w:rFonts w:ascii="Times New Roman" w:hAnsi="Times New Roman" w:cs="Times New Roman"/>
        </w:rPr>
        <w:tab/>
      </w:r>
      <w:r w:rsidRPr="00177929">
        <w:rPr>
          <w:rFonts w:ascii="Times New Roman" w:hAnsi="Times New Roman" w:cs="Times New Roman"/>
        </w:rPr>
        <w:tab/>
      </w:r>
      <w:r w:rsidRPr="00177929">
        <w:rPr>
          <w:rFonts w:ascii="Times New Roman" w:hAnsi="Times New Roman" w:cs="Times New Roman"/>
        </w:rPr>
        <w:tab/>
      </w:r>
      <w:r w:rsidRPr="00177929">
        <w:rPr>
          <w:rFonts w:ascii="Times New Roman" w:hAnsi="Times New Roman" w:cs="Times New Roman"/>
        </w:rPr>
        <w:tab/>
      </w:r>
      <w:r w:rsidRPr="00177929">
        <w:rPr>
          <w:rFonts w:ascii="Times New Roman" w:hAnsi="Times New Roman" w:cs="Times New Roman"/>
        </w:rPr>
        <w:tab/>
      </w:r>
    </w:p>
    <w:p w:rsidR="00177929" w:rsidRPr="00177929" w:rsidRDefault="00177929" w:rsidP="001779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177929" w:rsidRPr="00177929" w:rsidRDefault="00177929" w:rsidP="001779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77929">
        <w:rPr>
          <w:rFonts w:ascii="Times New Roman" w:hAnsi="Times New Roman" w:cs="Times New Roman"/>
        </w:rPr>
        <w:t xml:space="preserve">5. Working Capital Management (WCM): </w:t>
      </w:r>
    </w:p>
    <w:p w:rsidR="00177929" w:rsidRDefault="00177929" w:rsidP="001779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77929">
        <w:rPr>
          <w:rFonts w:ascii="Times New Roman" w:hAnsi="Times New Roman" w:cs="Times New Roman"/>
        </w:rPr>
        <w:t xml:space="preserve">A brief overview of Working Capital &amp; WCM – Definition, Importance, Operating Cycle vs. Balance </w:t>
      </w:r>
    </w:p>
    <w:p w:rsidR="00177929" w:rsidRDefault="00177929" w:rsidP="001779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77929">
        <w:rPr>
          <w:rFonts w:ascii="Times New Roman" w:hAnsi="Times New Roman" w:cs="Times New Roman"/>
        </w:rPr>
        <w:t xml:space="preserve">Sheet Approach, Financing Current Assets/Working Capital – Policies, Factors Affecting &amp; Estimation </w:t>
      </w:r>
    </w:p>
    <w:p w:rsidR="00177929" w:rsidRDefault="00177929" w:rsidP="001779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77929">
        <w:rPr>
          <w:rFonts w:ascii="Times New Roman" w:hAnsi="Times New Roman" w:cs="Times New Roman"/>
        </w:rPr>
        <w:t xml:space="preserve">of Working Capital Requirement, Inventory Management , Debtors/Accounts Receivables Management  </w:t>
      </w:r>
    </w:p>
    <w:p w:rsidR="00177929" w:rsidRPr="00177929" w:rsidRDefault="00177929" w:rsidP="001779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77929">
        <w:rPr>
          <w:rFonts w:ascii="Times New Roman" w:hAnsi="Times New Roman" w:cs="Times New Roman"/>
        </w:rPr>
        <w:t>and Cash Management                                         4L</w:t>
      </w:r>
    </w:p>
    <w:p w:rsidR="00177929" w:rsidRPr="00177929" w:rsidRDefault="00177929" w:rsidP="001779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177929" w:rsidRPr="00177929" w:rsidRDefault="00177929" w:rsidP="001779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77929">
        <w:rPr>
          <w:rFonts w:ascii="Times New Roman" w:hAnsi="Times New Roman" w:cs="Times New Roman"/>
        </w:rPr>
        <w:t xml:space="preserve">6. Investment/Capital Budgeting Decision: </w:t>
      </w:r>
    </w:p>
    <w:p w:rsidR="00177929" w:rsidRDefault="00177929" w:rsidP="001779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77929">
        <w:rPr>
          <w:rFonts w:ascii="Times New Roman" w:hAnsi="Times New Roman" w:cs="Times New Roman"/>
        </w:rPr>
        <w:t xml:space="preserve">An Overview of the Investment/Capital Budgeting Decision – Definition, Objectives, Importance, </w:t>
      </w:r>
    </w:p>
    <w:p w:rsidR="00177929" w:rsidRDefault="00177929" w:rsidP="001779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77929">
        <w:rPr>
          <w:rFonts w:ascii="Times New Roman" w:hAnsi="Times New Roman" w:cs="Times New Roman"/>
        </w:rPr>
        <w:t xml:space="preserve">Required Information &amp; Process, Generating Investment Project Proposals, Estimating Project, After Tax </w:t>
      </w:r>
    </w:p>
    <w:p w:rsidR="00177929" w:rsidRDefault="00177929" w:rsidP="001779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77929">
        <w:rPr>
          <w:rFonts w:ascii="Times New Roman" w:hAnsi="Times New Roman" w:cs="Times New Roman"/>
        </w:rPr>
        <w:t xml:space="preserve">Incremental Operating Cash Flows, Capital Budgeting Techniques, Project Evaluation and Selection </w:t>
      </w:r>
      <w:r>
        <w:rPr>
          <w:rFonts w:ascii="Times New Roman" w:hAnsi="Times New Roman" w:cs="Times New Roman"/>
        </w:rPr>
        <w:t>–</w:t>
      </w:r>
      <w:r w:rsidRPr="00177929">
        <w:rPr>
          <w:rFonts w:ascii="Times New Roman" w:hAnsi="Times New Roman" w:cs="Times New Roman"/>
        </w:rPr>
        <w:t xml:space="preserve"> </w:t>
      </w:r>
    </w:p>
    <w:p w:rsidR="00177929" w:rsidRPr="00177929" w:rsidRDefault="00177929" w:rsidP="001779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77929">
        <w:rPr>
          <w:rFonts w:ascii="Times New Roman" w:hAnsi="Times New Roman" w:cs="Times New Roman"/>
        </w:rPr>
        <w:t>Alternative Methods (Traditional &amp; Modern)  4L</w:t>
      </w:r>
    </w:p>
    <w:p w:rsidR="00177929" w:rsidRPr="00177929" w:rsidRDefault="00177929" w:rsidP="001779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177929" w:rsidRPr="00177929" w:rsidRDefault="00177929" w:rsidP="001779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77929">
        <w:rPr>
          <w:rFonts w:ascii="Times New Roman" w:hAnsi="Times New Roman" w:cs="Times New Roman"/>
        </w:rPr>
        <w:t xml:space="preserve">7. Capital Structure Determination: </w:t>
      </w:r>
    </w:p>
    <w:p w:rsidR="00177929" w:rsidRDefault="00177929" w:rsidP="001779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77929">
        <w:rPr>
          <w:rFonts w:ascii="Times New Roman" w:hAnsi="Times New Roman" w:cs="Times New Roman"/>
        </w:rPr>
        <w:t xml:space="preserve">Concept and Approaches of Capital Structure Decision [including Factors for Capital Structure </w:t>
      </w:r>
    </w:p>
    <w:p w:rsidR="00177929" w:rsidRDefault="00177929" w:rsidP="001779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77929">
        <w:rPr>
          <w:rFonts w:ascii="Times New Roman" w:hAnsi="Times New Roman" w:cs="Times New Roman"/>
        </w:rPr>
        <w:t xml:space="preserve">Determination], Capital Structure vs. Financial Structure, NI, NOI, Traditional and Modigliani-Miller </w:t>
      </w:r>
    </w:p>
    <w:p w:rsidR="00177929" w:rsidRPr="00177929" w:rsidRDefault="00177929" w:rsidP="001779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177929">
        <w:rPr>
          <w:rFonts w:ascii="Times New Roman" w:hAnsi="Times New Roman" w:cs="Times New Roman"/>
        </w:rPr>
        <w:t xml:space="preserve">M-M) Approach.                          3L                                         </w:t>
      </w:r>
    </w:p>
    <w:p w:rsidR="00177929" w:rsidRPr="00177929" w:rsidRDefault="00177929" w:rsidP="001779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177929" w:rsidRPr="00177929" w:rsidRDefault="00177929" w:rsidP="001779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77929">
        <w:rPr>
          <w:rFonts w:ascii="Times New Roman" w:hAnsi="Times New Roman" w:cs="Times New Roman"/>
        </w:rPr>
        <w:t xml:space="preserve">8. Cost of Capital: </w:t>
      </w:r>
    </w:p>
    <w:p w:rsidR="00177929" w:rsidRDefault="00177929" w:rsidP="001779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77929">
        <w:rPr>
          <w:rFonts w:ascii="Times New Roman" w:hAnsi="Times New Roman" w:cs="Times New Roman"/>
        </w:rPr>
        <w:t xml:space="preserve">Concept &amp; Importance, Factors affecting Cost of Capital, Computation of Specific Cost of Capital for </w:t>
      </w:r>
    </w:p>
    <w:p w:rsidR="00177929" w:rsidRPr="00177929" w:rsidRDefault="00177929" w:rsidP="001779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77929">
        <w:rPr>
          <w:rFonts w:ascii="Times New Roman" w:hAnsi="Times New Roman" w:cs="Times New Roman"/>
        </w:rPr>
        <w:t>Equity, Preference, Debt &amp; Retained Earnings, Computation of Weighted Average Cost of Capital (k</w:t>
      </w:r>
      <w:r w:rsidRPr="00177929">
        <w:rPr>
          <w:rFonts w:ascii="Times New Roman" w:hAnsi="Times New Roman" w:cs="Times New Roman"/>
          <w:vertAlign w:val="subscript"/>
        </w:rPr>
        <w:t>0</w:t>
      </w:r>
      <w:r w:rsidRPr="00177929">
        <w:rPr>
          <w:rFonts w:ascii="Times New Roman" w:hAnsi="Times New Roman" w:cs="Times New Roman"/>
        </w:rPr>
        <w:t>).</w:t>
      </w:r>
      <w:r w:rsidRPr="00177929">
        <w:rPr>
          <w:rFonts w:ascii="Times New Roman" w:hAnsi="Times New Roman" w:cs="Times New Roman"/>
        </w:rPr>
        <w:tab/>
      </w:r>
      <w:r w:rsidRPr="00177929">
        <w:rPr>
          <w:rFonts w:ascii="Times New Roman" w:hAnsi="Times New Roman" w:cs="Times New Roman"/>
        </w:rPr>
        <w:tab/>
      </w:r>
      <w:r w:rsidRPr="00177929">
        <w:rPr>
          <w:rFonts w:ascii="Times New Roman" w:hAnsi="Times New Roman" w:cs="Times New Roman"/>
        </w:rPr>
        <w:tab/>
        <w:t xml:space="preserve">                  2L</w:t>
      </w:r>
    </w:p>
    <w:p w:rsidR="00177929" w:rsidRPr="00177929" w:rsidRDefault="00177929" w:rsidP="001779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177929" w:rsidRPr="00177929" w:rsidRDefault="00177929" w:rsidP="001779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77929">
        <w:rPr>
          <w:rFonts w:ascii="Times New Roman" w:hAnsi="Times New Roman" w:cs="Times New Roman"/>
        </w:rPr>
        <w:t xml:space="preserve">9. Capital Structure and Leverage: </w:t>
      </w:r>
    </w:p>
    <w:p w:rsidR="00177929" w:rsidRDefault="00177929" w:rsidP="001779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77929">
        <w:rPr>
          <w:rFonts w:ascii="Times New Roman" w:hAnsi="Times New Roman" w:cs="Times New Roman"/>
        </w:rPr>
        <w:t>Operating Leverage, Financial Leverage, Total/Combined Leverage, In</w:t>
      </w:r>
      <w:r>
        <w:rPr>
          <w:rFonts w:ascii="Times New Roman" w:hAnsi="Times New Roman" w:cs="Times New Roman"/>
        </w:rPr>
        <w:t>difference Analysis in Leverage</w:t>
      </w:r>
    </w:p>
    <w:p w:rsidR="00177929" w:rsidRPr="00177929" w:rsidRDefault="00177929" w:rsidP="001779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77929">
        <w:rPr>
          <w:rFonts w:ascii="Times New Roman" w:hAnsi="Times New Roman" w:cs="Times New Roman"/>
        </w:rPr>
        <w:t xml:space="preserve">Study, EBIT-EPS analysis.                                                     </w:t>
      </w:r>
      <w:r w:rsidRPr="00177929">
        <w:rPr>
          <w:rFonts w:ascii="Times New Roman" w:hAnsi="Times New Roman" w:cs="Times New Roman"/>
        </w:rPr>
        <w:tab/>
      </w:r>
      <w:r w:rsidRPr="00177929">
        <w:rPr>
          <w:rFonts w:ascii="Times New Roman" w:hAnsi="Times New Roman" w:cs="Times New Roman"/>
        </w:rPr>
        <w:tab/>
      </w:r>
      <w:r w:rsidRPr="00177929">
        <w:rPr>
          <w:rFonts w:ascii="Times New Roman" w:hAnsi="Times New Roman" w:cs="Times New Roman"/>
        </w:rPr>
        <w:tab/>
      </w:r>
      <w:r w:rsidRPr="00177929">
        <w:rPr>
          <w:rFonts w:ascii="Times New Roman" w:hAnsi="Times New Roman" w:cs="Times New Roman"/>
        </w:rPr>
        <w:tab/>
      </w:r>
      <w:r w:rsidRPr="00177929">
        <w:rPr>
          <w:rFonts w:ascii="Times New Roman" w:hAnsi="Times New Roman" w:cs="Times New Roman"/>
        </w:rPr>
        <w:tab/>
      </w:r>
      <w:r w:rsidRPr="00177929">
        <w:rPr>
          <w:rFonts w:ascii="Times New Roman" w:hAnsi="Times New Roman" w:cs="Times New Roman"/>
        </w:rPr>
        <w:tab/>
      </w:r>
      <w:r w:rsidRPr="00177929">
        <w:rPr>
          <w:rFonts w:ascii="Times New Roman" w:hAnsi="Times New Roman" w:cs="Times New Roman"/>
        </w:rPr>
        <w:tab/>
      </w:r>
      <w:r w:rsidRPr="00177929">
        <w:rPr>
          <w:rFonts w:ascii="Times New Roman" w:hAnsi="Times New Roman" w:cs="Times New Roman"/>
        </w:rPr>
        <w:tab/>
      </w:r>
      <w:r w:rsidRPr="00177929">
        <w:rPr>
          <w:rFonts w:ascii="Times New Roman" w:hAnsi="Times New Roman" w:cs="Times New Roman"/>
        </w:rPr>
        <w:tab/>
        <w:t xml:space="preserve">     3L</w:t>
      </w:r>
    </w:p>
    <w:p w:rsidR="00177929" w:rsidRPr="00177929" w:rsidRDefault="00177929" w:rsidP="001779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177929" w:rsidRPr="00177929" w:rsidRDefault="00177929" w:rsidP="001779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77929">
        <w:rPr>
          <w:rFonts w:ascii="Times New Roman" w:hAnsi="Times New Roman" w:cs="Times New Roman"/>
        </w:rPr>
        <w:t>10. Dividend Decision/Policy:</w:t>
      </w:r>
    </w:p>
    <w:p w:rsidR="00177929" w:rsidRDefault="00177929" w:rsidP="001779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77929">
        <w:rPr>
          <w:rFonts w:ascii="Times New Roman" w:hAnsi="Times New Roman" w:cs="Times New Roman"/>
        </w:rPr>
        <w:t xml:space="preserve">Passive Versus Active Dividend Policy, Factors influencing Dividend Policy, Dividend Stability, Stock </w:t>
      </w:r>
    </w:p>
    <w:p w:rsidR="00177929" w:rsidRPr="00177929" w:rsidRDefault="00177929" w:rsidP="001779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77929">
        <w:rPr>
          <w:rFonts w:ascii="Times New Roman" w:hAnsi="Times New Roman" w:cs="Times New Roman"/>
        </w:rPr>
        <w:t xml:space="preserve">Dividends vs. Stock Splits, Dividend Theories - Gordon’s Model, </w:t>
      </w:r>
    </w:p>
    <w:p w:rsidR="00177929" w:rsidRPr="00177929" w:rsidRDefault="00177929" w:rsidP="001779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77929">
        <w:rPr>
          <w:rFonts w:ascii="Times New Roman" w:hAnsi="Times New Roman" w:cs="Times New Roman"/>
        </w:rPr>
        <w:t>Walter’s Model, M-M Approach &amp; Residual Approach, Legal Considerations of Paying Dividends.</w:t>
      </w:r>
      <w:r>
        <w:rPr>
          <w:rFonts w:ascii="Times New Roman" w:hAnsi="Times New Roman" w:cs="Times New Roman"/>
        </w:rPr>
        <w:tab/>
        <w:t xml:space="preserve"> </w:t>
      </w:r>
      <w:r w:rsidRPr="00177929">
        <w:rPr>
          <w:rFonts w:ascii="Times New Roman" w:hAnsi="Times New Roman" w:cs="Times New Roman"/>
        </w:rPr>
        <w:t>3L</w:t>
      </w:r>
    </w:p>
    <w:p w:rsidR="00177929" w:rsidRPr="00177929" w:rsidRDefault="00177929" w:rsidP="001779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177929" w:rsidRPr="00177929" w:rsidRDefault="00177929" w:rsidP="001779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77929">
        <w:rPr>
          <w:rFonts w:ascii="Times New Roman" w:hAnsi="Times New Roman" w:cs="Times New Roman"/>
        </w:rPr>
        <w:lastRenderedPageBreak/>
        <w:t>11.Managerial Decision making:</w:t>
      </w:r>
    </w:p>
    <w:p w:rsidR="00177929" w:rsidRPr="00177929" w:rsidRDefault="00177929" w:rsidP="001779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77929">
        <w:rPr>
          <w:rFonts w:ascii="Times New Roman" w:hAnsi="Times New Roman" w:cs="Times New Roman"/>
        </w:rPr>
        <w:t xml:space="preserve">      Marginal Costing – CVP analysis and decisions involving alternative choices; Standard Costing – </w:t>
      </w:r>
    </w:p>
    <w:p w:rsidR="00177929" w:rsidRPr="00177929" w:rsidRDefault="00177929" w:rsidP="001779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77929">
        <w:rPr>
          <w:rFonts w:ascii="Times New Roman" w:hAnsi="Times New Roman" w:cs="Times New Roman"/>
        </w:rPr>
        <w:t xml:space="preserve">     concepts and overview of variance analysis; preparation of budget and Budgetary Control; types of </w:t>
      </w:r>
    </w:p>
    <w:p w:rsidR="00177929" w:rsidRPr="00177929" w:rsidRDefault="00177929" w:rsidP="001779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77929">
        <w:rPr>
          <w:rFonts w:ascii="Times New Roman" w:hAnsi="Times New Roman" w:cs="Times New Roman"/>
        </w:rPr>
        <w:t xml:space="preserve">     budgets</w:t>
      </w:r>
      <w:r>
        <w:rPr>
          <w:rFonts w:ascii="Times New Roman" w:hAnsi="Times New Roman" w:cs="Times New Roman"/>
        </w:rPr>
        <w:t>.</w:t>
      </w:r>
      <w:r w:rsidRPr="00177929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177929">
        <w:rPr>
          <w:rFonts w:ascii="Times New Roman" w:hAnsi="Times New Roman" w:cs="Times New Roman"/>
        </w:rPr>
        <w:t>12L</w:t>
      </w:r>
      <w:r w:rsidRPr="00177929">
        <w:rPr>
          <w:rFonts w:ascii="Times New Roman" w:hAnsi="Times New Roman" w:cs="Times New Roman"/>
        </w:rPr>
        <w:tab/>
      </w:r>
      <w:r w:rsidRPr="00177929">
        <w:rPr>
          <w:rFonts w:ascii="Times New Roman" w:hAnsi="Times New Roman" w:cs="Times New Roman"/>
        </w:rPr>
        <w:tab/>
      </w:r>
      <w:r w:rsidRPr="00177929">
        <w:rPr>
          <w:rFonts w:ascii="Times New Roman" w:hAnsi="Times New Roman" w:cs="Times New Roman"/>
        </w:rPr>
        <w:tab/>
      </w:r>
      <w:r w:rsidRPr="00177929">
        <w:rPr>
          <w:rFonts w:ascii="Times New Roman" w:hAnsi="Times New Roman" w:cs="Times New Roman"/>
        </w:rPr>
        <w:tab/>
      </w:r>
      <w:r w:rsidRPr="00177929">
        <w:rPr>
          <w:rFonts w:ascii="Times New Roman" w:hAnsi="Times New Roman" w:cs="Times New Roman"/>
        </w:rPr>
        <w:tab/>
      </w:r>
      <w:r w:rsidRPr="00177929">
        <w:rPr>
          <w:rFonts w:ascii="Times New Roman" w:hAnsi="Times New Roman" w:cs="Times New Roman"/>
        </w:rPr>
        <w:tab/>
      </w:r>
      <w:r w:rsidRPr="00177929">
        <w:rPr>
          <w:rFonts w:ascii="Times New Roman" w:hAnsi="Times New Roman" w:cs="Times New Roman"/>
        </w:rPr>
        <w:tab/>
        <w:t xml:space="preserve">    </w:t>
      </w:r>
    </w:p>
    <w:p w:rsidR="00177929" w:rsidRPr="00177929" w:rsidRDefault="00177929" w:rsidP="001779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177929">
        <w:rPr>
          <w:rFonts w:ascii="Times New Roman" w:hAnsi="Times New Roman" w:cs="Times New Roman"/>
        </w:rPr>
        <w:t xml:space="preserve">  </w:t>
      </w:r>
      <w:r w:rsidRPr="00177929">
        <w:rPr>
          <w:rFonts w:ascii="Times New Roman" w:hAnsi="Times New Roman" w:cs="Times New Roman"/>
        </w:rPr>
        <w:tab/>
      </w:r>
      <w:r w:rsidRPr="00177929">
        <w:rPr>
          <w:rFonts w:ascii="Times New Roman" w:hAnsi="Times New Roman" w:cs="Times New Roman"/>
        </w:rPr>
        <w:tab/>
      </w:r>
      <w:r w:rsidRPr="00177929">
        <w:rPr>
          <w:rFonts w:ascii="Times New Roman" w:hAnsi="Times New Roman" w:cs="Times New Roman"/>
        </w:rPr>
        <w:tab/>
      </w:r>
      <w:r w:rsidRPr="00177929">
        <w:rPr>
          <w:rFonts w:ascii="Times New Roman" w:hAnsi="Times New Roman" w:cs="Times New Roman"/>
        </w:rPr>
        <w:tab/>
      </w:r>
      <w:r w:rsidRPr="00177929">
        <w:rPr>
          <w:rFonts w:ascii="Times New Roman" w:hAnsi="Times New Roman" w:cs="Times New Roman"/>
        </w:rPr>
        <w:tab/>
        <w:t xml:space="preserve">    </w:t>
      </w:r>
    </w:p>
    <w:p w:rsidR="00B14F94" w:rsidRPr="00177929" w:rsidRDefault="00177929" w:rsidP="00B14F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Text</w:t>
      </w:r>
    </w:p>
    <w:p w:rsidR="00B14F94" w:rsidRPr="00177929" w:rsidRDefault="00B14F94" w:rsidP="00B14F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77929">
        <w:rPr>
          <w:rFonts w:ascii="Times New Roman" w:hAnsi="Times New Roman" w:cs="Times New Roman"/>
        </w:rPr>
        <w:t>1. Banerjee, Bhabatosh – Fundamentals of Financial Management, PHI.</w:t>
      </w:r>
    </w:p>
    <w:p w:rsidR="00B14F94" w:rsidRPr="00177929" w:rsidRDefault="00B14F94" w:rsidP="00B14F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77929">
        <w:rPr>
          <w:rFonts w:ascii="Times New Roman" w:hAnsi="Times New Roman" w:cs="Times New Roman"/>
        </w:rPr>
        <w:t>2. Khan and Jain - Financial Management, Tata McGraw-Hill.</w:t>
      </w:r>
    </w:p>
    <w:p w:rsidR="00177929" w:rsidRDefault="00177929" w:rsidP="00B14F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14F94" w:rsidRPr="00177929" w:rsidRDefault="00B14F94" w:rsidP="00B14F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77929">
        <w:rPr>
          <w:rFonts w:ascii="Times New Roman" w:hAnsi="Times New Roman" w:cs="Times New Roman"/>
        </w:rPr>
        <w:t>Reference:</w:t>
      </w:r>
    </w:p>
    <w:p w:rsidR="00B14F94" w:rsidRPr="00177929" w:rsidRDefault="00B14F94" w:rsidP="00B14F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77929">
        <w:rPr>
          <w:rFonts w:ascii="Times New Roman" w:hAnsi="Times New Roman" w:cs="Times New Roman"/>
        </w:rPr>
        <w:t>3. Pandey, I.M. - Financial Management, Vikas.</w:t>
      </w:r>
    </w:p>
    <w:p w:rsidR="00B14F94" w:rsidRPr="00177929" w:rsidRDefault="00B14F94" w:rsidP="00B14F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77929">
        <w:rPr>
          <w:rFonts w:ascii="Times New Roman" w:hAnsi="Times New Roman" w:cs="Times New Roman"/>
        </w:rPr>
        <w:t>4. Van Horne, J.C. - Financial Management and Policy, Pearson Education.</w:t>
      </w:r>
    </w:p>
    <w:p w:rsidR="00B14F94" w:rsidRPr="00177929" w:rsidRDefault="00B14F94" w:rsidP="00B14F94">
      <w:pPr>
        <w:spacing w:after="0"/>
        <w:rPr>
          <w:rFonts w:ascii="Times New Roman" w:hAnsi="Times New Roman" w:cs="Times New Roman"/>
        </w:rPr>
      </w:pPr>
      <w:r w:rsidRPr="00177929">
        <w:rPr>
          <w:rFonts w:ascii="Times New Roman" w:hAnsi="Times New Roman" w:cs="Times New Roman"/>
        </w:rPr>
        <w:t>5. Gordon &amp; Natarajan - Financial Markets and Services, Himalaya Publishing House.</w:t>
      </w:r>
    </w:p>
    <w:p w:rsidR="00237624" w:rsidRPr="00177929" w:rsidRDefault="00237624" w:rsidP="00B14F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237624" w:rsidRPr="00177929" w:rsidRDefault="00237624" w:rsidP="005A6326">
      <w:pPr>
        <w:jc w:val="both"/>
        <w:rPr>
          <w:rFonts w:ascii="Times New Roman" w:hAnsi="Times New Roman" w:cs="Times New Roman"/>
        </w:rPr>
      </w:pPr>
    </w:p>
    <w:p w:rsidR="00237624" w:rsidRPr="00177929" w:rsidRDefault="00237624" w:rsidP="005A6326">
      <w:pPr>
        <w:jc w:val="both"/>
        <w:rPr>
          <w:rFonts w:ascii="Times New Roman" w:hAnsi="Times New Roman" w:cs="Times New Roman"/>
        </w:rPr>
      </w:pPr>
    </w:p>
    <w:p w:rsidR="00237624" w:rsidRPr="00177929" w:rsidRDefault="00237624" w:rsidP="005A6326">
      <w:pPr>
        <w:jc w:val="both"/>
        <w:rPr>
          <w:rFonts w:ascii="Times New Roman" w:hAnsi="Times New Roman" w:cs="Times New Roman"/>
        </w:rPr>
      </w:pPr>
    </w:p>
    <w:p w:rsidR="00237624" w:rsidRPr="00177929" w:rsidRDefault="00237624" w:rsidP="005A6326">
      <w:pPr>
        <w:jc w:val="both"/>
        <w:rPr>
          <w:rFonts w:ascii="Times New Roman" w:hAnsi="Times New Roman" w:cs="Times New Roman"/>
        </w:rPr>
      </w:pPr>
    </w:p>
    <w:p w:rsidR="00237624" w:rsidRDefault="00237624" w:rsidP="005A6326">
      <w:pPr>
        <w:jc w:val="both"/>
        <w:rPr>
          <w:rFonts w:ascii="Times New Roman" w:hAnsi="Times New Roman" w:cs="Times New Roman"/>
        </w:rPr>
      </w:pPr>
    </w:p>
    <w:p w:rsidR="00237624" w:rsidRDefault="00237624" w:rsidP="005A6326">
      <w:pPr>
        <w:jc w:val="both"/>
        <w:rPr>
          <w:rFonts w:ascii="Times New Roman" w:hAnsi="Times New Roman" w:cs="Times New Roman"/>
        </w:rPr>
      </w:pPr>
    </w:p>
    <w:p w:rsidR="00237624" w:rsidRDefault="00237624" w:rsidP="005A6326">
      <w:pPr>
        <w:jc w:val="both"/>
        <w:rPr>
          <w:rFonts w:ascii="Times New Roman" w:hAnsi="Times New Roman" w:cs="Times New Roman"/>
        </w:rPr>
      </w:pPr>
    </w:p>
    <w:p w:rsidR="00237624" w:rsidRDefault="00237624" w:rsidP="005A6326">
      <w:pPr>
        <w:jc w:val="both"/>
        <w:rPr>
          <w:rFonts w:ascii="Times New Roman" w:hAnsi="Times New Roman" w:cs="Times New Roman"/>
        </w:rPr>
      </w:pPr>
    </w:p>
    <w:p w:rsidR="00237624" w:rsidRDefault="00237624" w:rsidP="005A6326">
      <w:pPr>
        <w:jc w:val="both"/>
        <w:rPr>
          <w:rFonts w:ascii="Times New Roman" w:hAnsi="Times New Roman" w:cs="Times New Roman"/>
        </w:rPr>
      </w:pPr>
    </w:p>
    <w:p w:rsidR="00B14F94" w:rsidRDefault="00B14F94" w:rsidP="005A632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A8046C" w:rsidRDefault="00A8046C" w:rsidP="005A632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B14F94" w:rsidRDefault="00B14F94" w:rsidP="005A632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C42E44" w:rsidRDefault="00C42E44" w:rsidP="00C42E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907" w:rsidRDefault="00DA6907" w:rsidP="00C42E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907" w:rsidRDefault="00DA6907" w:rsidP="00C42E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907" w:rsidRDefault="00DA6907" w:rsidP="00C42E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929" w:rsidRDefault="00177929" w:rsidP="00C42E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929" w:rsidRDefault="00177929" w:rsidP="00C42E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929" w:rsidRDefault="00177929" w:rsidP="00C42E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929" w:rsidRDefault="00177929" w:rsidP="00C42E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929" w:rsidRDefault="00177929" w:rsidP="00C42E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2A1" w:rsidRDefault="004732A1" w:rsidP="00C42E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2A1" w:rsidRDefault="004732A1" w:rsidP="00C42E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2A1" w:rsidRDefault="004732A1" w:rsidP="00C42E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929" w:rsidRDefault="00177929" w:rsidP="00C42E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2A1" w:rsidRDefault="004732A1" w:rsidP="00C42E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E44" w:rsidRDefault="00C42E44" w:rsidP="00C42E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Paper Name: PG 204 – </w:t>
      </w:r>
      <w:r w:rsidR="00643870">
        <w:rPr>
          <w:rFonts w:ascii="Times New Roman" w:hAnsi="Times New Roman" w:cs="Times New Roman"/>
          <w:b/>
          <w:sz w:val="24"/>
          <w:szCs w:val="24"/>
        </w:rPr>
        <w:t>Quantitative Techniques</w:t>
      </w:r>
      <w:r>
        <w:rPr>
          <w:rFonts w:ascii="Times New Roman" w:hAnsi="Times New Roman" w:cs="Times New Roman"/>
          <w:b/>
          <w:sz w:val="24"/>
          <w:szCs w:val="24"/>
        </w:rPr>
        <w:t xml:space="preserve"> for Managers</w:t>
      </w:r>
      <w:r w:rsidR="006438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720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43870">
        <w:rPr>
          <w:rFonts w:ascii="Times New Roman" w:hAnsi="Times New Roman" w:cs="Times New Roman"/>
          <w:b/>
          <w:sz w:val="24"/>
          <w:szCs w:val="24"/>
        </w:rPr>
        <w:t>II</w:t>
      </w:r>
    </w:p>
    <w:p w:rsidR="00FD1B60" w:rsidRPr="007A41DC" w:rsidRDefault="00FD1B60" w:rsidP="00C42E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1BD" w:rsidRDefault="00A521BD" w:rsidP="00C42E44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Descriptive Statistics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[3L]</w:t>
      </w:r>
    </w:p>
    <w:p w:rsidR="00A521BD" w:rsidRPr="00367D11" w:rsidRDefault="00A521BD" w:rsidP="00A521BD">
      <w:pPr>
        <w:ind w:firstLine="0"/>
        <w:jc w:val="both"/>
        <w:rPr>
          <w:rFonts w:ascii="Times New Roman" w:hAnsi="Times New Roman"/>
        </w:rPr>
      </w:pPr>
      <w:r w:rsidRPr="00367D11">
        <w:rPr>
          <w:rFonts w:ascii="Times New Roman" w:hAnsi="Times New Roman"/>
        </w:rPr>
        <w:t xml:space="preserve">Concept and calculation of Central tendency, Dispersion, Skewness and Kurtosis, </w:t>
      </w:r>
      <w:r w:rsidR="00367D11">
        <w:rPr>
          <w:rFonts w:ascii="Times New Roman" w:hAnsi="Times New Roman"/>
        </w:rPr>
        <w:t xml:space="preserve">Simple correlation and regression, </w:t>
      </w:r>
      <w:r w:rsidRPr="00367D11">
        <w:rPr>
          <w:rFonts w:ascii="Times New Roman" w:hAnsi="Times New Roman"/>
        </w:rPr>
        <w:t>Calculations using Excel</w:t>
      </w:r>
    </w:p>
    <w:p w:rsidR="00C42E44" w:rsidRPr="001F5192" w:rsidRDefault="00FD1B60" w:rsidP="00C42E44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Probability Distribution </w:t>
      </w:r>
      <w:r>
        <w:rPr>
          <w:rFonts w:ascii="Times New Roman" w:hAnsi="Times New Roman"/>
          <w:b/>
        </w:rPr>
        <w:tab/>
        <w:t>[</w:t>
      </w:r>
      <w:r w:rsidR="00A521BD">
        <w:rPr>
          <w:rFonts w:ascii="Times New Roman" w:hAnsi="Times New Roman"/>
          <w:b/>
        </w:rPr>
        <w:t>8</w:t>
      </w:r>
      <w:r w:rsidR="00C42E44" w:rsidRPr="001F5192">
        <w:rPr>
          <w:rFonts w:ascii="Times New Roman" w:hAnsi="Times New Roman"/>
          <w:b/>
        </w:rPr>
        <w:t>L]</w:t>
      </w:r>
    </w:p>
    <w:p w:rsidR="00C42E44" w:rsidRPr="001F5192" w:rsidRDefault="00382576" w:rsidP="00C42E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42E44" w:rsidRPr="001F5192">
        <w:rPr>
          <w:rFonts w:ascii="Times New Roman" w:hAnsi="Times New Roman" w:cs="Times New Roman"/>
        </w:rPr>
        <w:t>Meaning of Random Variable, Discrete and Continuous Distribution, Mean and Variance, Distribution Examples: Binomial, Poisson</w:t>
      </w:r>
      <w:r w:rsidR="00A521BD" w:rsidRPr="001F5192">
        <w:rPr>
          <w:rFonts w:ascii="Times New Roman" w:hAnsi="Times New Roman" w:cs="Times New Roman"/>
        </w:rPr>
        <w:t xml:space="preserve">, </w:t>
      </w:r>
      <w:r w:rsidR="00A521BD">
        <w:rPr>
          <w:rFonts w:ascii="Times New Roman" w:hAnsi="Times New Roman" w:cs="Times New Roman"/>
        </w:rPr>
        <w:t>and Normal</w:t>
      </w:r>
      <w:r w:rsidR="00C42E44" w:rsidRPr="001F5192">
        <w:rPr>
          <w:rFonts w:ascii="Times New Roman" w:hAnsi="Times New Roman" w:cs="Times New Roman"/>
        </w:rPr>
        <w:t>. Probability calculations using Excel.</w:t>
      </w:r>
    </w:p>
    <w:p w:rsidR="00C42E44" w:rsidRPr="001F5192" w:rsidRDefault="00C42E44" w:rsidP="00C42E44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</w:rPr>
      </w:pPr>
      <w:r w:rsidRPr="001F5192">
        <w:rPr>
          <w:rFonts w:ascii="Times New Roman" w:hAnsi="Times New Roman"/>
          <w:b/>
        </w:rPr>
        <w:t>Working with Samples</w:t>
      </w:r>
      <w:r w:rsidRPr="001F5192">
        <w:rPr>
          <w:rFonts w:ascii="Times New Roman" w:hAnsi="Times New Roman"/>
          <w:b/>
        </w:rPr>
        <w:tab/>
      </w:r>
      <w:r w:rsidR="00367D11">
        <w:rPr>
          <w:rFonts w:ascii="Times New Roman" w:hAnsi="Times New Roman"/>
          <w:b/>
        </w:rPr>
        <w:t xml:space="preserve"> - Inferential Statistics</w:t>
      </w:r>
      <w:r w:rsidR="00367D11">
        <w:rPr>
          <w:rFonts w:ascii="Times New Roman" w:hAnsi="Times New Roman"/>
          <w:b/>
        </w:rPr>
        <w:tab/>
      </w:r>
      <w:r w:rsidR="00367D11">
        <w:rPr>
          <w:rFonts w:ascii="Times New Roman" w:hAnsi="Times New Roman"/>
          <w:b/>
        </w:rPr>
        <w:tab/>
      </w:r>
      <w:r w:rsidR="00367D11">
        <w:rPr>
          <w:rFonts w:ascii="Times New Roman" w:hAnsi="Times New Roman"/>
          <w:b/>
        </w:rPr>
        <w:tab/>
      </w:r>
      <w:r w:rsidRPr="001F5192">
        <w:rPr>
          <w:rFonts w:ascii="Times New Roman" w:hAnsi="Times New Roman"/>
          <w:b/>
        </w:rPr>
        <w:t>[4L]</w:t>
      </w:r>
    </w:p>
    <w:p w:rsidR="00C42E44" w:rsidRPr="001F5192" w:rsidRDefault="00382576" w:rsidP="00C42E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42E44" w:rsidRPr="001F5192">
        <w:rPr>
          <w:rFonts w:ascii="Times New Roman" w:hAnsi="Times New Roman" w:cs="Times New Roman"/>
        </w:rPr>
        <w:t xml:space="preserve">Types of Sampling, </w:t>
      </w:r>
      <w:r w:rsidR="00A521BD">
        <w:rPr>
          <w:rFonts w:ascii="Times New Roman" w:hAnsi="Times New Roman" w:cs="Times New Roman"/>
        </w:rPr>
        <w:t xml:space="preserve">Simple Random Sampling, </w:t>
      </w:r>
      <w:r w:rsidR="00C42E44" w:rsidRPr="001F5192">
        <w:rPr>
          <w:rFonts w:ascii="Times New Roman" w:hAnsi="Times New Roman" w:cs="Times New Roman"/>
        </w:rPr>
        <w:t>Importance of Sampling, Central Limit theorem, Standard error, Degrees of Freedom; Selecting Random samples using random numbers; generating random numbers using Excel.</w:t>
      </w:r>
    </w:p>
    <w:p w:rsidR="00C42E44" w:rsidRPr="001F5192" w:rsidRDefault="00C42E44" w:rsidP="00C42E44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</w:rPr>
      </w:pPr>
      <w:r w:rsidRPr="001F5192">
        <w:rPr>
          <w:rFonts w:ascii="Times New Roman" w:hAnsi="Times New Roman"/>
          <w:b/>
        </w:rPr>
        <w:t>Estimation</w:t>
      </w:r>
      <w:r w:rsidRPr="001F5192">
        <w:rPr>
          <w:rFonts w:ascii="Times New Roman" w:hAnsi="Times New Roman"/>
          <w:b/>
        </w:rPr>
        <w:tab/>
      </w:r>
      <w:r w:rsidRPr="001F5192">
        <w:rPr>
          <w:rFonts w:ascii="Times New Roman" w:hAnsi="Times New Roman"/>
          <w:b/>
        </w:rPr>
        <w:tab/>
      </w:r>
      <w:r w:rsidRPr="001F5192">
        <w:rPr>
          <w:rFonts w:ascii="Times New Roman" w:hAnsi="Times New Roman"/>
          <w:b/>
        </w:rPr>
        <w:tab/>
        <w:t>[</w:t>
      </w:r>
      <w:r w:rsidR="00A521BD">
        <w:rPr>
          <w:rFonts w:ascii="Times New Roman" w:hAnsi="Times New Roman"/>
          <w:b/>
        </w:rPr>
        <w:t>5</w:t>
      </w:r>
      <w:r w:rsidRPr="001F5192">
        <w:rPr>
          <w:rFonts w:ascii="Times New Roman" w:hAnsi="Times New Roman"/>
          <w:b/>
        </w:rPr>
        <w:t>L]</w:t>
      </w:r>
    </w:p>
    <w:p w:rsidR="00C42E44" w:rsidRPr="001F5192" w:rsidRDefault="00382576" w:rsidP="00C42E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42E44" w:rsidRPr="001F5192">
        <w:rPr>
          <w:rFonts w:ascii="Times New Roman" w:hAnsi="Times New Roman" w:cs="Times New Roman"/>
        </w:rPr>
        <w:t>Concept of Point and Interval Estimation; Concept of Tolerable Error, Confidence Level and Confidence Interval; Choice of Distribution when sample size is large or small, when standard deviation is known or unknown; Estimation for Proportion; Sample size determination. Case studies.</w:t>
      </w:r>
    </w:p>
    <w:p w:rsidR="00C42E44" w:rsidRPr="001F5192" w:rsidRDefault="00FD1B60" w:rsidP="00C42E44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Hypothesis Testing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[</w:t>
      </w:r>
      <w:r w:rsidR="00A521BD">
        <w:rPr>
          <w:rFonts w:ascii="Times New Roman" w:hAnsi="Times New Roman"/>
          <w:b/>
        </w:rPr>
        <w:t>3</w:t>
      </w:r>
      <w:r w:rsidR="00C42E44" w:rsidRPr="001F5192">
        <w:rPr>
          <w:rFonts w:ascii="Times New Roman" w:hAnsi="Times New Roman"/>
          <w:b/>
        </w:rPr>
        <w:t>L]</w:t>
      </w:r>
    </w:p>
    <w:p w:rsidR="00C42E44" w:rsidRPr="001F5192" w:rsidRDefault="00382576" w:rsidP="00C42E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42E44" w:rsidRPr="001F5192">
        <w:rPr>
          <w:rFonts w:ascii="Times New Roman" w:hAnsi="Times New Roman" w:cs="Times New Roman"/>
        </w:rPr>
        <w:t>Meaning and Types of Hypotheses (Null &amp; Alternate; Simple and Composite); Significance level; Errors in Hypothesis; Critical Region; Tails of Test.</w:t>
      </w:r>
    </w:p>
    <w:p w:rsidR="00C42E44" w:rsidRPr="001F5192" w:rsidRDefault="00FD1B60" w:rsidP="00C42E44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Common Parametric Tests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[10</w:t>
      </w:r>
      <w:r w:rsidR="00C42E44" w:rsidRPr="001F5192">
        <w:rPr>
          <w:rFonts w:ascii="Times New Roman" w:hAnsi="Times New Roman"/>
          <w:b/>
        </w:rPr>
        <w:t>L]</w:t>
      </w:r>
    </w:p>
    <w:p w:rsidR="00C42E44" w:rsidRPr="001F5192" w:rsidRDefault="00382576" w:rsidP="00C42E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42E44" w:rsidRPr="001F5192">
        <w:rPr>
          <w:rFonts w:ascii="Times New Roman" w:hAnsi="Times New Roman" w:cs="Times New Roman"/>
        </w:rPr>
        <w:t>One population Test (Z test or t test); Two Population Test</w:t>
      </w:r>
      <w:r w:rsidR="00A521BD">
        <w:rPr>
          <w:rFonts w:ascii="Times New Roman" w:hAnsi="Times New Roman" w:cs="Times New Roman"/>
        </w:rPr>
        <w:t xml:space="preserve"> (Paired, Independent – Large sample, small sample with equal variance)</w:t>
      </w:r>
      <w:r w:rsidR="00C42E44" w:rsidRPr="001F5192">
        <w:rPr>
          <w:rFonts w:ascii="Times New Roman" w:hAnsi="Times New Roman" w:cs="Times New Roman"/>
        </w:rPr>
        <w:t>; More than two population test (ANOVA); concept of Non-parametric test; Demonstration of software package (MS Excel); Case studies</w:t>
      </w:r>
    </w:p>
    <w:p w:rsidR="00C42E44" w:rsidRPr="001F5192" w:rsidRDefault="00C42E44" w:rsidP="00C42E44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</w:rPr>
      </w:pPr>
      <w:r w:rsidRPr="001F5192">
        <w:rPr>
          <w:rFonts w:ascii="Times New Roman" w:hAnsi="Times New Roman"/>
          <w:b/>
        </w:rPr>
        <w:t>Advanced Data Analysis and Report Generation</w:t>
      </w:r>
      <w:r w:rsidRPr="001F5192">
        <w:rPr>
          <w:rFonts w:ascii="Times New Roman" w:hAnsi="Times New Roman"/>
          <w:b/>
        </w:rPr>
        <w:tab/>
      </w:r>
      <w:r w:rsidRPr="001F5192">
        <w:rPr>
          <w:rFonts w:ascii="Times New Roman" w:hAnsi="Times New Roman"/>
          <w:b/>
        </w:rPr>
        <w:tab/>
        <w:t>[</w:t>
      </w:r>
      <w:r w:rsidR="00A521BD">
        <w:rPr>
          <w:rFonts w:ascii="Times New Roman" w:hAnsi="Times New Roman"/>
          <w:b/>
        </w:rPr>
        <w:t>7</w:t>
      </w:r>
      <w:r w:rsidRPr="001F5192">
        <w:rPr>
          <w:rFonts w:ascii="Times New Roman" w:hAnsi="Times New Roman"/>
          <w:b/>
        </w:rPr>
        <w:t>L]</w:t>
      </w:r>
    </w:p>
    <w:p w:rsidR="00C42E44" w:rsidRPr="001F5192" w:rsidRDefault="00382576" w:rsidP="00C42E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42E44" w:rsidRPr="001F5192">
        <w:rPr>
          <w:rFonts w:ascii="Times New Roman" w:hAnsi="Times New Roman" w:cs="Times New Roman"/>
        </w:rPr>
        <w:t>Correlation and Regression; Multiple Regression; Time Series Analysis; Factor Analysis; Discriminant Analysis; Guidelines for Statistical Report Generation; Demonstration of software package (SPSS); Case studies</w:t>
      </w:r>
    </w:p>
    <w:p w:rsidR="00C42E44" w:rsidRDefault="00C42E44" w:rsidP="00C42E44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285934" w:rsidRDefault="00A521BD" w:rsidP="00C42E44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References:</w:t>
      </w:r>
    </w:p>
    <w:p w:rsidR="00A521BD" w:rsidRDefault="00367D11" w:rsidP="00A521BD">
      <w:pPr>
        <w:pStyle w:val="ListParagraph"/>
        <w:widowControl w:val="0"/>
        <w:numPr>
          <w:ilvl w:val="0"/>
          <w:numId w:val="8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Statistical Methods, S.P. Gupta</w:t>
      </w:r>
    </w:p>
    <w:p w:rsidR="00367D11" w:rsidRDefault="00367D11" w:rsidP="00A521BD">
      <w:pPr>
        <w:pStyle w:val="ListParagraph"/>
        <w:widowControl w:val="0"/>
        <w:numPr>
          <w:ilvl w:val="0"/>
          <w:numId w:val="8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Statistics for Business and Economics, Lind, Marshall and Warthen</w:t>
      </w:r>
    </w:p>
    <w:p w:rsidR="00367D11" w:rsidRPr="00367D11" w:rsidRDefault="00367D11" w:rsidP="00367D11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/>
        <w:ind w:firstLine="0"/>
        <w:rPr>
          <w:rFonts w:ascii="Times New Roman" w:hAnsi="Times New Roman"/>
        </w:rPr>
      </w:pPr>
    </w:p>
    <w:p w:rsidR="00285934" w:rsidRDefault="00285934" w:rsidP="00C42E44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285934" w:rsidRDefault="00285934" w:rsidP="00C42E44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285934" w:rsidRDefault="00285934" w:rsidP="00C42E44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285934" w:rsidRDefault="00285934" w:rsidP="00C42E44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285934" w:rsidRDefault="00285934" w:rsidP="00C42E44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285934" w:rsidRDefault="00285934" w:rsidP="00C42E44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FD1B60" w:rsidRDefault="00FD1B60" w:rsidP="00C42E44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FD1B60" w:rsidRDefault="00FD1B60" w:rsidP="00C42E44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DE54CD" w:rsidRDefault="00DE54CD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sectPr w:rsidR="00DE54CD" w:rsidSect="00E85E36">
      <w:headerReference w:type="default" r:id="rId8"/>
      <w:footerReference w:type="default" r:id="rId9"/>
      <w:pgSz w:w="11907" w:h="16839" w:code="9"/>
      <w:pgMar w:top="1440" w:right="1440" w:bottom="1440" w:left="1440" w:header="720" w:footer="0" w:gutter="0"/>
      <w:pgNumType w:start="2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DB8" w:rsidRDefault="00F67DB8" w:rsidP="00A04C50">
      <w:pPr>
        <w:spacing w:after="0"/>
      </w:pPr>
      <w:r>
        <w:separator/>
      </w:r>
    </w:p>
  </w:endnote>
  <w:endnote w:type="continuationSeparator" w:id="1">
    <w:p w:rsidR="00F67DB8" w:rsidRDefault="00F67DB8" w:rsidP="00A04C5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8547"/>
      <w:docPartObj>
        <w:docPartGallery w:val="Page Numbers (Bottom of Page)"/>
        <w:docPartUnique/>
      </w:docPartObj>
    </w:sdtPr>
    <w:sdtContent>
      <w:p w:rsidR="00E85E36" w:rsidRDefault="00275046">
        <w:pPr>
          <w:pStyle w:val="Footer"/>
          <w:jc w:val="right"/>
        </w:pPr>
        <w:fldSimple w:instr=" PAGE   \* MERGEFORMAT ">
          <w:r w:rsidR="00DE54CD">
            <w:rPr>
              <w:noProof/>
            </w:rPr>
            <w:t>24</w:t>
          </w:r>
        </w:fldSimple>
      </w:p>
    </w:sdtContent>
  </w:sdt>
  <w:p w:rsidR="00E85E36" w:rsidRDefault="00E85E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DB8" w:rsidRDefault="00F67DB8" w:rsidP="00A04C50">
      <w:pPr>
        <w:spacing w:after="0"/>
      </w:pPr>
      <w:r>
        <w:separator/>
      </w:r>
    </w:p>
  </w:footnote>
  <w:footnote w:type="continuationSeparator" w:id="1">
    <w:p w:rsidR="00F67DB8" w:rsidRDefault="00F67DB8" w:rsidP="00A04C5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C50" w:rsidRDefault="00A04C50" w:rsidP="00A04C50">
    <w:pPr>
      <w:pStyle w:val="Header"/>
      <w:spacing w:line="36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INSTITUTE OF ENGINEERING &amp; MANAGEMENT (IEM)</w:t>
    </w:r>
  </w:p>
  <w:p w:rsidR="00A04C50" w:rsidRDefault="00A04C50" w:rsidP="00A04C50">
    <w:pPr>
      <w:pStyle w:val="Header"/>
      <w:spacing w:line="36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Management </w:t>
    </w:r>
    <w:r w:rsidR="00285934">
      <w:rPr>
        <w:rFonts w:ascii="Times New Roman" w:hAnsi="Times New Roman" w:cs="Times New Roman"/>
        <w:b/>
        <w:sz w:val="24"/>
        <w:szCs w:val="24"/>
      </w:rPr>
      <w:t>House</w:t>
    </w:r>
    <w:r>
      <w:rPr>
        <w:rFonts w:ascii="Times New Roman" w:hAnsi="Times New Roman" w:cs="Times New Roman"/>
        <w:b/>
        <w:sz w:val="24"/>
        <w:szCs w:val="24"/>
      </w:rPr>
      <w:t xml:space="preserve"> : PGDM Syllabus</w:t>
    </w:r>
  </w:p>
  <w:p w:rsidR="00A04C50" w:rsidRPr="00A04C50" w:rsidRDefault="00275046" w:rsidP="00A04C50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83111" o:spid="_x0000_s10241" type="#_x0000_t136" style="position:absolute;left:0;text-align:left;margin-left:40.35pt;margin-top:211.9pt;width:390.25pt;height:74.4pt;rotation:-2519048fd;z-index:-251658752;mso-position-horizontal-relative:margin;mso-position-vertical-relative:margin" o:allowincell="f" fillcolor="#c4bc96 [2414]" stroked="f">
          <v:textpath style="font-family:&quot;Calibri&quot;;font-size:1pt" string="IEM-PGDM"/>
          <w10:wrap anchorx="margin" anchory="margin"/>
        </v:shape>
      </w:pict>
    </w:r>
    <w:r w:rsidR="00A04C50" w:rsidRPr="00A04C50">
      <w:rPr>
        <w:rFonts w:ascii="Times New Roman" w:hAnsi="Times New Roman" w:cs="Times New Roman"/>
        <w:b/>
        <w:sz w:val="24"/>
        <w:szCs w:val="24"/>
      </w:rPr>
      <w:t>2</w:t>
    </w:r>
    <w:r w:rsidR="00A04C50" w:rsidRPr="00A04C50">
      <w:rPr>
        <w:rFonts w:ascii="Times New Roman" w:hAnsi="Times New Roman" w:cs="Times New Roman"/>
        <w:b/>
        <w:sz w:val="24"/>
        <w:szCs w:val="24"/>
        <w:vertAlign w:val="superscript"/>
      </w:rPr>
      <w:t>nd</w:t>
    </w:r>
    <w:r w:rsidR="00A04C50" w:rsidRPr="00A04C50">
      <w:rPr>
        <w:rFonts w:ascii="Times New Roman" w:hAnsi="Times New Roman" w:cs="Times New Roman"/>
        <w:b/>
        <w:sz w:val="24"/>
        <w:szCs w:val="24"/>
      </w:rPr>
      <w:t xml:space="preserve"> semester</w:t>
    </w:r>
    <w:r w:rsidR="00DE54CD">
      <w:rPr>
        <w:rFonts w:ascii="Times New Roman" w:hAnsi="Times New Roman" w:cs="Times New Roman"/>
        <w:b/>
        <w:sz w:val="24"/>
        <w:szCs w:val="24"/>
      </w:rPr>
      <w:t xml:space="preserve"> : 2017-2019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A5A"/>
    <w:multiLevelType w:val="hybridMultilevel"/>
    <w:tmpl w:val="0000767D"/>
    <w:lvl w:ilvl="0" w:tplc="000045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3D509E3"/>
    <w:multiLevelType w:val="hybridMultilevel"/>
    <w:tmpl w:val="F6E2F2EC"/>
    <w:lvl w:ilvl="0" w:tplc="64FA45D8">
      <w:start w:val="1"/>
      <w:numFmt w:val="decimal"/>
      <w:lvlText w:val="%1."/>
      <w:lvlJc w:val="left"/>
      <w:pPr>
        <w:ind w:left="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2" w:hanging="360"/>
      </w:pPr>
    </w:lvl>
    <w:lvl w:ilvl="2" w:tplc="0409001B" w:tentative="1">
      <w:start w:val="1"/>
      <w:numFmt w:val="lowerRoman"/>
      <w:lvlText w:val="%3."/>
      <w:lvlJc w:val="right"/>
      <w:pPr>
        <w:ind w:left="1512" w:hanging="180"/>
      </w:pPr>
    </w:lvl>
    <w:lvl w:ilvl="3" w:tplc="0409000F" w:tentative="1">
      <w:start w:val="1"/>
      <w:numFmt w:val="decimal"/>
      <w:lvlText w:val="%4."/>
      <w:lvlJc w:val="left"/>
      <w:pPr>
        <w:ind w:left="2232" w:hanging="360"/>
      </w:pPr>
    </w:lvl>
    <w:lvl w:ilvl="4" w:tplc="04090019" w:tentative="1">
      <w:start w:val="1"/>
      <w:numFmt w:val="lowerLetter"/>
      <w:lvlText w:val="%5."/>
      <w:lvlJc w:val="left"/>
      <w:pPr>
        <w:ind w:left="2952" w:hanging="360"/>
      </w:pPr>
    </w:lvl>
    <w:lvl w:ilvl="5" w:tplc="0409001B" w:tentative="1">
      <w:start w:val="1"/>
      <w:numFmt w:val="lowerRoman"/>
      <w:lvlText w:val="%6."/>
      <w:lvlJc w:val="right"/>
      <w:pPr>
        <w:ind w:left="3672" w:hanging="180"/>
      </w:pPr>
    </w:lvl>
    <w:lvl w:ilvl="6" w:tplc="0409000F" w:tentative="1">
      <w:start w:val="1"/>
      <w:numFmt w:val="decimal"/>
      <w:lvlText w:val="%7."/>
      <w:lvlJc w:val="left"/>
      <w:pPr>
        <w:ind w:left="4392" w:hanging="360"/>
      </w:pPr>
    </w:lvl>
    <w:lvl w:ilvl="7" w:tplc="04090019" w:tentative="1">
      <w:start w:val="1"/>
      <w:numFmt w:val="lowerLetter"/>
      <w:lvlText w:val="%8."/>
      <w:lvlJc w:val="left"/>
      <w:pPr>
        <w:ind w:left="5112" w:hanging="360"/>
      </w:pPr>
    </w:lvl>
    <w:lvl w:ilvl="8" w:tplc="0409001B" w:tentative="1">
      <w:start w:val="1"/>
      <w:numFmt w:val="lowerRoman"/>
      <w:lvlText w:val="%9."/>
      <w:lvlJc w:val="right"/>
      <w:pPr>
        <w:ind w:left="5832" w:hanging="180"/>
      </w:pPr>
    </w:lvl>
  </w:abstractNum>
  <w:abstractNum w:abstractNumId="2">
    <w:nsid w:val="25835584"/>
    <w:multiLevelType w:val="hybridMultilevel"/>
    <w:tmpl w:val="E5849AA2"/>
    <w:lvl w:ilvl="0" w:tplc="E3865052">
      <w:start w:val="3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3042B2"/>
    <w:multiLevelType w:val="hybridMultilevel"/>
    <w:tmpl w:val="A140B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04D38"/>
    <w:multiLevelType w:val="hybridMultilevel"/>
    <w:tmpl w:val="CE2015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BB3147"/>
    <w:multiLevelType w:val="hybridMultilevel"/>
    <w:tmpl w:val="721E7DA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6920EE"/>
    <w:multiLevelType w:val="hybridMultilevel"/>
    <w:tmpl w:val="60C608B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C9359C9"/>
    <w:multiLevelType w:val="hybridMultilevel"/>
    <w:tmpl w:val="09A44148"/>
    <w:lvl w:ilvl="0" w:tplc="681EBD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32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8071C4"/>
    <w:rsid w:val="0000663A"/>
    <w:rsid w:val="00080088"/>
    <w:rsid w:val="000E0B5A"/>
    <w:rsid w:val="000F6C42"/>
    <w:rsid w:val="0011558A"/>
    <w:rsid w:val="001651FF"/>
    <w:rsid w:val="00177929"/>
    <w:rsid w:val="002215D1"/>
    <w:rsid w:val="00237624"/>
    <w:rsid w:val="0024216C"/>
    <w:rsid w:val="00253611"/>
    <w:rsid w:val="00275046"/>
    <w:rsid w:val="00285934"/>
    <w:rsid w:val="002D5441"/>
    <w:rsid w:val="002D7FA1"/>
    <w:rsid w:val="002E0783"/>
    <w:rsid w:val="00332329"/>
    <w:rsid w:val="00367D11"/>
    <w:rsid w:val="00371D80"/>
    <w:rsid w:val="00382576"/>
    <w:rsid w:val="003A0065"/>
    <w:rsid w:val="003A63EF"/>
    <w:rsid w:val="003C5396"/>
    <w:rsid w:val="003E4591"/>
    <w:rsid w:val="00425A11"/>
    <w:rsid w:val="00446DF1"/>
    <w:rsid w:val="004569B4"/>
    <w:rsid w:val="00462945"/>
    <w:rsid w:val="004732A1"/>
    <w:rsid w:val="00517397"/>
    <w:rsid w:val="0052314E"/>
    <w:rsid w:val="005503DE"/>
    <w:rsid w:val="00556B1B"/>
    <w:rsid w:val="00564F84"/>
    <w:rsid w:val="00566EBA"/>
    <w:rsid w:val="005735D0"/>
    <w:rsid w:val="00586697"/>
    <w:rsid w:val="00595DD6"/>
    <w:rsid w:val="005A6326"/>
    <w:rsid w:val="005E6FBC"/>
    <w:rsid w:val="005F3C34"/>
    <w:rsid w:val="00630140"/>
    <w:rsid w:val="00643870"/>
    <w:rsid w:val="00675D4F"/>
    <w:rsid w:val="006B26FC"/>
    <w:rsid w:val="006D49CC"/>
    <w:rsid w:val="006D679C"/>
    <w:rsid w:val="00705BBD"/>
    <w:rsid w:val="00732D47"/>
    <w:rsid w:val="00747C87"/>
    <w:rsid w:val="00787AF0"/>
    <w:rsid w:val="007A41DC"/>
    <w:rsid w:val="007C2F87"/>
    <w:rsid w:val="007C68D4"/>
    <w:rsid w:val="007F6AB6"/>
    <w:rsid w:val="00800CB1"/>
    <w:rsid w:val="00802363"/>
    <w:rsid w:val="008071C4"/>
    <w:rsid w:val="008869E0"/>
    <w:rsid w:val="008A0BD5"/>
    <w:rsid w:val="008A3219"/>
    <w:rsid w:val="008A62FF"/>
    <w:rsid w:val="008C609F"/>
    <w:rsid w:val="008D5BFF"/>
    <w:rsid w:val="009A407B"/>
    <w:rsid w:val="00A04C50"/>
    <w:rsid w:val="00A41E43"/>
    <w:rsid w:val="00A521BD"/>
    <w:rsid w:val="00A618F7"/>
    <w:rsid w:val="00A8046C"/>
    <w:rsid w:val="00A92BA3"/>
    <w:rsid w:val="00AA4AA0"/>
    <w:rsid w:val="00AB2687"/>
    <w:rsid w:val="00AB4670"/>
    <w:rsid w:val="00AB7A0B"/>
    <w:rsid w:val="00AC720A"/>
    <w:rsid w:val="00AD1136"/>
    <w:rsid w:val="00B0026E"/>
    <w:rsid w:val="00B14F94"/>
    <w:rsid w:val="00B20B8B"/>
    <w:rsid w:val="00B4668C"/>
    <w:rsid w:val="00BC623E"/>
    <w:rsid w:val="00C263D1"/>
    <w:rsid w:val="00C42E44"/>
    <w:rsid w:val="00CA4F6C"/>
    <w:rsid w:val="00D22A96"/>
    <w:rsid w:val="00D82548"/>
    <w:rsid w:val="00DA6907"/>
    <w:rsid w:val="00DD1DF1"/>
    <w:rsid w:val="00DE54CD"/>
    <w:rsid w:val="00E524E7"/>
    <w:rsid w:val="00E858F6"/>
    <w:rsid w:val="00E85E36"/>
    <w:rsid w:val="00E929D2"/>
    <w:rsid w:val="00ED1CFD"/>
    <w:rsid w:val="00F14A11"/>
    <w:rsid w:val="00F467A2"/>
    <w:rsid w:val="00F51C90"/>
    <w:rsid w:val="00F620A2"/>
    <w:rsid w:val="00F67DB8"/>
    <w:rsid w:val="00FA162C"/>
    <w:rsid w:val="00FB73A8"/>
    <w:rsid w:val="00FD1B60"/>
    <w:rsid w:val="00FF5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hanging="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04C5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4C50"/>
  </w:style>
  <w:style w:type="paragraph" w:styleId="Footer">
    <w:name w:val="footer"/>
    <w:basedOn w:val="Normal"/>
    <w:link w:val="FooterChar"/>
    <w:uiPriority w:val="99"/>
    <w:unhideWhenUsed/>
    <w:rsid w:val="00A04C5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04C50"/>
  </w:style>
  <w:style w:type="paragraph" w:styleId="ListParagraph">
    <w:name w:val="List Paragraph"/>
    <w:basedOn w:val="Normal"/>
    <w:uiPriority w:val="34"/>
    <w:qFormat/>
    <w:rsid w:val="0051739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285934"/>
    <w:pPr>
      <w:autoSpaceDE w:val="0"/>
      <w:autoSpaceDN w:val="0"/>
      <w:adjustRightInd w:val="0"/>
      <w:spacing w:after="0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DEDC2-7E7C-4AA2-AAC5-B312CF2E0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1917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IEM</Company>
  <LinksUpToDate>false</LinksUpToDate>
  <CharactersWithSpaces>12825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IEM</dc:creator>
  <cp:lastModifiedBy>BM</cp:lastModifiedBy>
  <cp:revision>6</cp:revision>
  <cp:lastPrinted>2016-12-01T09:54:00Z</cp:lastPrinted>
  <dcterms:created xsi:type="dcterms:W3CDTF">2016-12-17T10:18:00Z</dcterms:created>
  <dcterms:modified xsi:type="dcterms:W3CDTF">2017-12-06T09:27:00Z</dcterms:modified>
</cp:coreProperties>
</file>